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A316" w14:textId="49C2BBA8" w:rsidR="005D185B" w:rsidRPr="00D61545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>แผนการขับเคลื่อน</w:t>
      </w:r>
      <w:r w:rsidR="0045524B" w:rsidRPr="00D6154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1B57CB" w:rsidRPr="00D61545">
        <w:rPr>
          <w:rFonts w:ascii="TH SarabunPSK" w:hAnsi="TH SarabunPSK" w:cs="TH SarabunPSK"/>
          <w:b/>
          <w:bCs/>
          <w:sz w:val="36"/>
          <w:szCs w:val="36"/>
          <w:cs/>
        </w:rPr>
        <w:t>กำกับติดตาม</w:t>
      </w: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CA2A59" w:rsidRPr="00D61545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(รอบ </w:t>
      </w:r>
      <w:r w:rsidR="002947FC" w:rsidRPr="00D61545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  <w:r w:rsidR="00C975D1" w:rsidRPr="00D61545">
        <w:rPr>
          <w:rFonts w:ascii="TH SarabunPSK" w:hAnsi="TH SarabunPSK" w:cs="TH SarabunPSK"/>
          <w:b/>
          <w:bCs/>
          <w:sz w:val="36"/>
          <w:szCs w:val="36"/>
          <w:cs/>
        </w:rPr>
        <w:t>หลัง</w:t>
      </w: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FDC776F" w14:textId="77777777" w:rsidR="00EF5127" w:rsidRPr="00D61545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61545">
        <w:rPr>
          <w:rFonts w:ascii="TH SarabunPSK" w:hAnsi="TH SarabunPSK" w:cs="TH SarabunPSK"/>
          <w:b/>
          <w:bCs/>
          <w:sz w:val="36"/>
          <w:szCs w:val="36"/>
          <w:cs/>
        </w:rPr>
        <w:t>กองแผนงาน กรมอนามัย</w:t>
      </w:r>
    </w:p>
    <w:p w14:paraId="17DE9B25" w14:textId="77777777" w:rsidR="00DA70D3" w:rsidRPr="00D61545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545">
        <w:rPr>
          <w:rFonts w:ascii="TH SarabunPSK" w:hAnsi="TH SarabunPSK" w:cs="TH SarabunPSK"/>
          <w:b/>
          <w:bCs/>
          <w:sz w:val="28"/>
        </w:rPr>
        <w:t>*******************************</w:t>
      </w:r>
    </w:p>
    <w:tbl>
      <w:tblPr>
        <w:tblW w:w="161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545"/>
        <w:gridCol w:w="1134"/>
        <w:gridCol w:w="1265"/>
        <w:gridCol w:w="1134"/>
        <w:gridCol w:w="1276"/>
        <w:gridCol w:w="3237"/>
        <w:gridCol w:w="2186"/>
        <w:gridCol w:w="1906"/>
      </w:tblGrid>
      <w:tr w:rsidR="00AE4BDD" w:rsidRPr="00D61545" w14:paraId="10C540C5" w14:textId="0132CF2C" w:rsidTr="00F21317">
        <w:trPr>
          <w:trHeight w:val="480"/>
          <w:tblHeader/>
        </w:trPr>
        <w:tc>
          <w:tcPr>
            <w:tcW w:w="448" w:type="dxa"/>
            <w:shd w:val="clear" w:color="auto" w:fill="9CC2E5" w:themeFill="accent1" w:themeFillTint="99"/>
            <w:noWrap/>
            <w:vAlign w:val="center"/>
            <w:hideMark/>
          </w:tcPr>
          <w:p w14:paraId="51F2884C" w14:textId="77777777" w:rsidR="003D13F3" w:rsidRPr="00D61545" w:rsidRDefault="003D13F3" w:rsidP="00D3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9CC2E5" w:themeFill="accent1" w:themeFillTint="99"/>
            <w:noWrap/>
            <w:vAlign w:val="center"/>
            <w:hideMark/>
          </w:tcPr>
          <w:p w14:paraId="6063ABBE" w14:textId="4EC9B519" w:rsidR="003D13F3" w:rsidRPr="00D61545" w:rsidRDefault="006335CA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แผน/โครงการ</w:t>
            </w:r>
            <w:r w:rsidR="003D13F3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/กิจกรรม/ขั้นตอน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vAlign w:val="center"/>
            <w:hideMark/>
          </w:tcPr>
          <w:p w14:paraId="6AC07395" w14:textId="77777777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เป้าหมาย(จำนวน)</w:t>
            </w:r>
          </w:p>
        </w:tc>
        <w:tc>
          <w:tcPr>
            <w:tcW w:w="1265" w:type="dxa"/>
            <w:shd w:val="clear" w:color="auto" w:fill="9CC2E5" w:themeFill="accent1" w:themeFillTint="99"/>
            <w:noWrap/>
            <w:vAlign w:val="center"/>
            <w:hideMark/>
          </w:tcPr>
          <w:p w14:paraId="741F19FB" w14:textId="77777777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vAlign w:val="center"/>
            <w:hideMark/>
          </w:tcPr>
          <w:p w14:paraId="68349FE0" w14:textId="77777777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วันที่เริ่มกิจกรรม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14:paraId="45E65195" w14:textId="77777777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3237" w:type="dxa"/>
            <w:shd w:val="clear" w:color="auto" w:fill="9CC2E5" w:themeFill="accent1" w:themeFillTint="99"/>
            <w:noWrap/>
            <w:vAlign w:val="center"/>
            <w:hideMark/>
          </w:tcPr>
          <w:p w14:paraId="49DC71A5" w14:textId="73432899" w:rsidR="00DD160B" w:rsidRPr="00D61545" w:rsidRDefault="006335CA" w:rsidP="00DD16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="00F36F3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36F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PIRAB</w:t>
            </w: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/แนวทาง</w:t>
            </w:r>
            <w:r w:rsidR="00DD160B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  <w:p w14:paraId="2FD4889D" w14:textId="1B4F3CCE" w:rsidR="003D13F3" w:rsidRPr="00D61545" w:rsidRDefault="003D13F3" w:rsidP="00DD16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86" w:type="dxa"/>
            <w:shd w:val="clear" w:color="auto" w:fill="9CC2E5" w:themeFill="accent1" w:themeFillTint="99"/>
          </w:tcPr>
          <w:p w14:paraId="47CFFA61" w14:textId="4B1E8D53" w:rsidR="003D13F3" w:rsidRPr="00D61545" w:rsidRDefault="006335CA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ผู้รับผิดชอบ</w:t>
            </w:r>
            <w:r w:rsidR="003D13F3" w:rsidRPr="00D615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D13F3" w:rsidRPr="00D615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906" w:type="dxa"/>
            <w:shd w:val="clear" w:color="auto" w:fill="9CC2E5" w:themeFill="accent1" w:themeFillTint="99"/>
          </w:tcPr>
          <w:p w14:paraId="15426E47" w14:textId="6E207BA5" w:rsidR="003D13F3" w:rsidRPr="00D61545" w:rsidRDefault="006335CA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D13F3" w:rsidRPr="00D615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13F3" w:rsidRPr="00D61545" w14:paraId="73BA9653" w14:textId="2FDD7442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118ADF80" w14:textId="000A3889" w:rsidR="003D13F3" w:rsidRPr="00D61545" w:rsidRDefault="00AB783C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17ACEB92" w14:textId="44699C36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2.1</w:t>
            </w: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="00FF3D08" w:rsidRPr="00D6154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="00FF3D08" w:rsidRPr="00D6154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Integrity and Transparency Assessment : ITA)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325B4D8B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5DC1CD82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065DA" w:rsidRPr="00D61545" w14:paraId="24C4D8FA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096EA0EC" w14:textId="675D8585" w:rsidR="002065DA" w:rsidRPr="00D61545" w:rsidRDefault="002065DA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FD970E5" w14:textId="77777777" w:rsidR="002065DA" w:rsidRDefault="002065DA" w:rsidP="009F68B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ประชุมคณะทำงาน</w:t>
            </w:r>
          </w:p>
          <w:p w14:paraId="23CCC959" w14:textId="77777777" w:rsidR="002065DA" w:rsidRDefault="002065DA" w:rsidP="009F68B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ผลประเมินฯ /จัดทำ</w:t>
            </w: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รายงานวิเคราะห์ </w:t>
            </w:r>
            <w:r w:rsidRPr="00A2462A">
              <w:rPr>
                <w:rFonts w:ascii="TH SarabunPSK" w:hAnsi="TH SarabunPSK" w:cs="TH SarabunPSK"/>
                <w:sz w:val="30"/>
                <w:szCs w:val="30"/>
              </w:rPr>
              <w:t xml:space="preserve">Gap </w:t>
            </w: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ปัญหาการดำเนินงานคุณธรรมและความโปร่งใสของหน่วยงาน</w:t>
            </w:r>
          </w:p>
          <w:p w14:paraId="0255321A" w14:textId="77777777" w:rsidR="002065DA" w:rsidRDefault="002065DA" w:rsidP="009F68B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กำหนดมาตรการ กลไกล และประเด็นความรู้ เพื่อขับเคลื่อนการดำเนินงานคุณธรรมและความโปร่งใสของหน่วยงาน</w:t>
            </w:r>
          </w:p>
          <w:p w14:paraId="74203AF3" w14:textId="196FCFF6" w:rsidR="002065DA" w:rsidRPr="00D61545" w:rsidRDefault="002065DA" w:rsidP="009F68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จัดทำแผนขับเคลื่อน</w:t>
            </w:r>
            <w:r w:rsidRPr="00A24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การดำเนินงานคุณธรรมและความโปร่งใสของหน่วยงาน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382657B" w14:textId="7491B796" w:rsidR="002065DA" w:rsidRPr="00D61545" w:rsidRDefault="000721F6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C7BD410" w14:textId="325C8DC1" w:rsidR="002065DA" w:rsidRPr="00D61545" w:rsidRDefault="000721F6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</w:tcPr>
          <w:p w14:paraId="05831C05" w14:textId="2A9F9DEB" w:rsidR="002065DA" w:rsidRPr="00D61545" w:rsidRDefault="002065DA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11D693C2" w14:textId="487855D9" w:rsidR="002065DA" w:rsidRPr="00D61545" w:rsidRDefault="008E2003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</w:t>
            </w:r>
            <w:r w:rsidR="002065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="002065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.67</w:t>
            </w:r>
          </w:p>
        </w:tc>
        <w:tc>
          <w:tcPr>
            <w:tcW w:w="3237" w:type="dxa"/>
            <w:vMerge w:val="restart"/>
            <w:shd w:val="clear" w:color="auto" w:fill="auto"/>
            <w:noWrap/>
          </w:tcPr>
          <w:p w14:paraId="10509D51" w14:textId="5B7F28C9" w:rsidR="002065DA" w:rsidRPr="009470F4" w:rsidRDefault="00F44D95" w:rsidP="002065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2065DA"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มาตรการส่งเสริม</w:t>
            </w:r>
          </w:p>
          <w:p w14:paraId="6FEF25D5" w14:textId="7FAFEB5D" w:rsidR="002065DA" w:rsidRPr="00D61545" w:rsidRDefault="002065DA" w:rsidP="002065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คุณธรรและความ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โปร่</w:t>
            </w:r>
            <w:r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งใส</w:t>
            </w:r>
          </w:p>
        </w:tc>
        <w:tc>
          <w:tcPr>
            <w:tcW w:w="2186" w:type="dxa"/>
          </w:tcPr>
          <w:p w14:paraId="448B4A99" w14:textId="506C911E" w:rsidR="002065DA" w:rsidRPr="00D61545" w:rsidRDefault="002065DA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2EB9B0EA" w14:textId="0C7EFD6B" w:rsidR="002065DA" w:rsidRPr="00D61545" w:rsidRDefault="00224082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ดำเนินการครบถ้วนแล้ว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วันที่ 5 เม.ย.67</w:t>
            </w:r>
          </w:p>
        </w:tc>
      </w:tr>
      <w:tr w:rsidR="002065DA" w:rsidRPr="00D61545" w14:paraId="685591F5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400F2F6C" w14:textId="441DFF9C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219B1ACD" w14:textId="2AFF9313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ประชุมคณะทำงาน กำกับและติดตามผลการขับเคลื่อนการดำเนินงานให้เป็นไปตามแผน</w:t>
            </w:r>
          </w:p>
        </w:tc>
        <w:tc>
          <w:tcPr>
            <w:tcW w:w="1134" w:type="dxa"/>
            <w:shd w:val="clear" w:color="auto" w:fill="auto"/>
            <w:noWrap/>
          </w:tcPr>
          <w:p w14:paraId="565FF8C6" w14:textId="23B70313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3AD796A7" w14:textId="2E117692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BBB4C85" w14:textId="7CC15595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5B7391EF" w14:textId="51C29ABB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7BB27555" w14:textId="2941F8BC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084C3338" w14:textId="1D43A8BF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49FAD300" w14:textId="77777777" w:rsidR="00224082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ดำเนินการแล้ว </w:t>
            </w:r>
          </w:p>
          <w:p w14:paraId="367D8004" w14:textId="77777777" w:rsidR="00224082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 ครั้ง </w:t>
            </w:r>
          </w:p>
          <w:p w14:paraId="6E55B033" w14:textId="07A4EB34" w:rsidR="002065DA" w:rsidRPr="00D61545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 5 เม.ย.67</w:t>
            </w:r>
          </w:p>
        </w:tc>
      </w:tr>
      <w:tr w:rsidR="002065DA" w:rsidRPr="00D61545" w14:paraId="045DA419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721D928E" w14:textId="4DE3CF33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107A1C05" w14:textId="77777777" w:rsidR="002065DA" w:rsidRDefault="002065DA" w:rsidP="00517AB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พร้อมทั้งแลกเปลี่ยนเรียนรู้ในการสร้างนวัตกรรมและกำกับติดตามการดำเนินงานตามแผนปฏิบัติการฯ</w:t>
            </w:r>
          </w:p>
          <w:p w14:paraId="738C3397" w14:textId="37919EB2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4A4182C" w14:textId="3EFDC133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0640349E" w14:textId="1BB99500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82F42B3" w14:textId="19868900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781EBACB" w14:textId="690E6FB8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4DF101EB" w14:textId="3CD94448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31E37E19" w14:textId="47AD5DC9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6128901F" w14:textId="77777777" w:rsidR="00224082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ดำเนินการแล้ว</w:t>
            </w:r>
          </w:p>
          <w:p w14:paraId="6C2DEA72" w14:textId="77777777" w:rsidR="00224082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 ครั้ง </w:t>
            </w:r>
          </w:p>
          <w:p w14:paraId="7F6943DE" w14:textId="38881AEA" w:rsidR="002065DA" w:rsidRPr="00D61545" w:rsidRDefault="00224082" w:rsidP="002240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 2 เม.ย.67</w:t>
            </w:r>
          </w:p>
        </w:tc>
      </w:tr>
      <w:tr w:rsidR="002065DA" w:rsidRPr="00D61545" w14:paraId="68BA09FC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60C6A8B3" w14:textId="3790B4F7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4042BC92" w14:textId="64E66E71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รายงานผลการดำเนินงานตามแผนขับเคลื่อนฯ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DOC</w:t>
            </w:r>
          </w:p>
        </w:tc>
        <w:tc>
          <w:tcPr>
            <w:tcW w:w="1134" w:type="dxa"/>
            <w:shd w:val="clear" w:color="auto" w:fill="auto"/>
            <w:noWrap/>
          </w:tcPr>
          <w:p w14:paraId="5B49030E" w14:textId="3995DFDE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1B071E02" w14:textId="16BEFBBB" w:rsidR="002065DA" w:rsidRPr="00D61545" w:rsidRDefault="000721F6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B16F81B" w14:textId="29CBB60A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3B392BA7" w14:textId="0C60423C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1B4C8BA6" w14:textId="0D37CFEA" w:rsidR="002065DA" w:rsidRPr="00D61545" w:rsidRDefault="002065DA" w:rsidP="00517A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62961AF2" w14:textId="60F3C86A" w:rsidR="002065DA" w:rsidRPr="00D61545" w:rsidRDefault="002065DA" w:rsidP="00517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72DFBDCA" w14:textId="77777777" w:rsidR="00800D1E" w:rsidRDefault="00800D1E" w:rsidP="00800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ดำเนินการแล้ว</w:t>
            </w:r>
          </w:p>
          <w:p w14:paraId="0C80D5DD" w14:textId="77777777" w:rsidR="00800D1E" w:rsidRDefault="00800D1E" w:rsidP="00800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 ครั้ง </w:t>
            </w:r>
          </w:p>
          <w:p w14:paraId="3394A63C" w14:textId="45992CEB" w:rsidR="002065DA" w:rsidRPr="00D61545" w:rsidRDefault="00800D1E" w:rsidP="00800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 2 เม.ย.67</w:t>
            </w:r>
          </w:p>
        </w:tc>
      </w:tr>
      <w:tr w:rsidR="002065DA" w:rsidRPr="00D61545" w14:paraId="69E9A2AB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08F7176F" w14:textId="21B8106F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0A4AA291" w14:textId="17C9857D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 /ประชาสัมพันธ์/แจ้งเวียน ระเบียบการเบิกจ่ายค่าใช้จ่ายในการเดินทางไปราชการ ให้บุคลากรในหน่วยงาน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C4B52B7" w14:textId="37CBFFA3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0B11F9B" w14:textId="413FBA62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6165127" w14:textId="7480000B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613428D2" w14:textId="100BFA4C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มิ.ย.67</w:t>
            </w:r>
          </w:p>
        </w:tc>
        <w:tc>
          <w:tcPr>
            <w:tcW w:w="3237" w:type="dxa"/>
            <w:shd w:val="clear" w:color="auto" w:fill="auto"/>
            <w:noWrap/>
          </w:tcPr>
          <w:p w14:paraId="290EF075" w14:textId="6B1A9C88" w:rsidR="002065DA" w:rsidRPr="00D61545" w:rsidRDefault="00F44D95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2065DA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การเสริมสร้างการรับรู้</w:t>
            </w:r>
            <w:r w:rsidR="002065DA">
              <w:rPr>
                <w:rFonts w:ascii="TH SarabunIT๙" w:hAnsi="TH SarabunIT๙" w:cs="TH SarabunIT๙"/>
                <w:cs/>
              </w:rPr>
              <w:t>ระเบียบการเบิกจ่ายค่าใช้จ่ายในการเดินทางไปราชการ</w:t>
            </w:r>
          </w:p>
        </w:tc>
        <w:tc>
          <w:tcPr>
            <w:tcW w:w="2186" w:type="dxa"/>
          </w:tcPr>
          <w:p w14:paraId="3D2B8F1F" w14:textId="035C6B52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4B1E7134" w14:textId="77777777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065DA" w:rsidRPr="00D61545" w14:paraId="31B7904D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0DE8CF4E" w14:textId="1DBA5027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37659B9C" w14:textId="3200E0E6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สื่อสารข้อมูลการรับรู้ด้านคุณธรรมและความโปร่งใสของผู้มีส่วนได้ส่วนเสียภายใน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(IIT)</w:t>
            </w:r>
          </w:p>
        </w:tc>
        <w:tc>
          <w:tcPr>
            <w:tcW w:w="1134" w:type="dxa"/>
            <w:shd w:val="clear" w:color="auto" w:fill="auto"/>
            <w:noWrap/>
          </w:tcPr>
          <w:p w14:paraId="500F72F5" w14:textId="281AEDBA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BB9FF2F" w14:textId="56FC9DE1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97FBAA4" w14:textId="4B4BD881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2427F621" w14:textId="37BDB251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มิ.ย.67</w:t>
            </w:r>
          </w:p>
        </w:tc>
        <w:tc>
          <w:tcPr>
            <w:tcW w:w="3237" w:type="dxa"/>
            <w:vMerge w:val="restart"/>
            <w:shd w:val="clear" w:color="auto" w:fill="auto"/>
            <w:noWrap/>
          </w:tcPr>
          <w:p w14:paraId="0A99BC21" w14:textId="06C74488" w:rsidR="002065DA" w:rsidRPr="009470F4" w:rsidRDefault="00F44D95" w:rsidP="002065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2065DA"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มาตรการส่งเสริม</w:t>
            </w:r>
          </w:p>
          <w:p w14:paraId="2C1A0D95" w14:textId="46D2F1FD" w:rsidR="002065DA" w:rsidRPr="00D61545" w:rsidRDefault="002065DA" w:rsidP="002065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คุณธรรและความ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โปร่</w:t>
            </w:r>
            <w:r w:rsidRPr="00947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งใส</w:t>
            </w:r>
          </w:p>
        </w:tc>
        <w:tc>
          <w:tcPr>
            <w:tcW w:w="2186" w:type="dxa"/>
          </w:tcPr>
          <w:p w14:paraId="7E87CC71" w14:textId="0B8DCFFB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3ABAF78C" w14:textId="77777777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065DA" w:rsidRPr="00D61545" w14:paraId="7F39CC3F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6A2796AA" w14:textId="4ACAC1D7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0BCBD68C" w14:textId="3AC0741E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รวบรวมเอกสาร ข้อมูล และดำเนินการเปิดเผยข้อมูลบนเว็บไซต์ของหน่วยงานตามหลักเกณฑ์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OIT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  <w:noWrap/>
          </w:tcPr>
          <w:p w14:paraId="25F263B8" w14:textId="3441A1EC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EE85FC9" w14:textId="70A8EFD5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3AF88F9" w14:textId="6B3ADB40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502681F6" w14:textId="73A44013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70549B79" w14:textId="7CDF0E8C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78DD5A61" w14:textId="5A708395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5EE12AF4" w14:textId="77777777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065DA" w:rsidRPr="00D61545" w14:paraId="0C9154F3" w14:textId="77777777" w:rsidTr="00F21317">
        <w:trPr>
          <w:trHeight w:val="826"/>
        </w:trPr>
        <w:tc>
          <w:tcPr>
            <w:tcW w:w="448" w:type="dxa"/>
            <w:shd w:val="clear" w:color="auto" w:fill="auto"/>
            <w:noWrap/>
          </w:tcPr>
          <w:p w14:paraId="39E72735" w14:textId="3E7493E4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73D7ECB9" w14:textId="3C6C66E7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สรุปผลการดำเนินงานและรายงานให้ผู้อำนวยการรับทราบ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3DA1788F" w14:textId="54EDA4C3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69AC975" w14:textId="5818283D" w:rsidR="002065DA" w:rsidRPr="00D61545" w:rsidRDefault="000721F6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B2F8098" w14:textId="7949714F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5865210E" w14:textId="251B7526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3AB20E1F" w14:textId="7EFC424E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5BD494A6" w14:textId="2974DC33" w:rsidR="002065DA" w:rsidRPr="00D61545" w:rsidRDefault="002065DA" w:rsidP="00686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</w:tcPr>
          <w:p w14:paraId="055798E6" w14:textId="77777777" w:rsidR="002065DA" w:rsidRPr="00D61545" w:rsidRDefault="002065DA" w:rsidP="006865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13F3" w:rsidRPr="00D61545" w14:paraId="313E24B1" w14:textId="00F13061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120F60CB" w14:textId="77777777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7300F554" w14:textId="23278F80" w:rsidR="003D13F3" w:rsidRPr="00D61545" w:rsidRDefault="003D13F3" w:rsidP="00AB78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2.2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ระดับความสำเร็จของการจัดการความรู้ (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Knowledge Management : KM)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และการขับเคลื่อนการเป็นองค์กรแห่งการเรียนรู้ (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Learning Organization : LO)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0A426C37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3FD9BA80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4A5EB1C8" w14:textId="1ED4A25C" w:rsidTr="00F21317">
        <w:trPr>
          <w:trHeight w:val="1289"/>
        </w:trPr>
        <w:tc>
          <w:tcPr>
            <w:tcW w:w="448" w:type="dxa"/>
            <w:shd w:val="clear" w:color="auto" w:fill="auto"/>
            <w:noWrap/>
          </w:tcPr>
          <w:p w14:paraId="117E8355" w14:textId="2BC83EBF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D8109E7" w14:textId="73B9C7BF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วิเคราะห์สถานการณ์ตัวชี้วัด และความรู้ที่นำมาใช้ประกอบการวิเคราะห์</w:t>
            </w:r>
          </w:p>
        </w:tc>
        <w:tc>
          <w:tcPr>
            <w:tcW w:w="1134" w:type="dxa"/>
            <w:shd w:val="clear" w:color="auto" w:fill="auto"/>
            <w:noWrap/>
          </w:tcPr>
          <w:p w14:paraId="1A65BB56" w14:textId="3930E066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BD0929B" w14:textId="231D8631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B951F46" w14:textId="16333281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42DD8789" w14:textId="4525375C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vMerge w:val="restart"/>
            <w:shd w:val="clear" w:color="auto" w:fill="auto"/>
            <w:noWrap/>
          </w:tcPr>
          <w:p w14:paraId="7B146A4F" w14:textId="7C8BB287" w:rsidR="004B3F9B" w:rsidRDefault="004B3F9B" w:rsidP="004B3F9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มาตรการกำกับติดตามการจัดทำคู่มือการปฏิบัติงาน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SOP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) ของหน่วยงาน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(Regulation : R)</w:t>
            </w:r>
          </w:p>
          <w:p w14:paraId="47A57B12" w14:textId="0940E9E2" w:rsidR="004B3F9B" w:rsidRPr="00D61545" w:rsidRDefault="00F44D95" w:rsidP="004B3F9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lastRenderedPageBreak/>
              <w:t xml:space="preserve">- </w:t>
            </w:r>
            <w:r w:rsidR="004B3F9B" w:rsidRPr="004B3F9B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เพื่อผลักดันให้บุคลลากรกองแผนงาน</w:t>
            </w:r>
            <w:r w:rsidR="004B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และหน่วยงานที่เกี่ยวข้องสามารถทำงานได้สะดวกไม่ซ้ำซ้อน</w:t>
            </w:r>
          </w:p>
        </w:tc>
        <w:tc>
          <w:tcPr>
            <w:tcW w:w="2186" w:type="dxa"/>
          </w:tcPr>
          <w:p w14:paraId="6F5FD441" w14:textId="43646B4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5E656AE7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07BB70A0" w14:textId="73C304B2" w:rsidTr="00F21317">
        <w:trPr>
          <w:trHeight w:val="1417"/>
        </w:trPr>
        <w:tc>
          <w:tcPr>
            <w:tcW w:w="448" w:type="dxa"/>
            <w:shd w:val="clear" w:color="auto" w:fill="auto"/>
            <w:noWrap/>
          </w:tcPr>
          <w:p w14:paraId="64C9EF86" w14:textId="3C1BFFFA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14:paraId="31F6C32B" w14:textId="43E07AFF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2AA1A24" w14:textId="15DB52E5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2B9C8E5" w14:textId="1A07CEE5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C5CCFA9" w14:textId="3FC99C9D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F975166" w14:textId="348A04DC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5B1A8913" w14:textId="710FC3B6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BBEF4A0" w14:textId="7E744F8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1B980645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298191B9" w14:textId="3235443B" w:rsidTr="00F21317">
        <w:trPr>
          <w:trHeight w:val="1417"/>
        </w:trPr>
        <w:tc>
          <w:tcPr>
            <w:tcW w:w="448" w:type="dxa"/>
            <w:shd w:val="clear" w:color="auto" w:fill="auto"/>
            <w:noWrap/>
          </w:tcPr>
          <w:p w14:paraId="2DD71C5A" w14:textId="1937E47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3067623E" w14:textId="569FCD8C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จัดทำแผนปฏิบัติการดำเนินงานขับเคลื่อนการเป็นองค์กรแห่งการเรียนรู้(</w:t>
            </w: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Organization : LO)</w:t>
            </w:r>
          </w:p>
        </w:tc>
        <w:tc>
          <w:tcPr>
            <w:tcW w:w="1134" w:type="dxa"/>
            <w:shd w:val="clear" w:color="auto" w:fill="auto"/>
            <w:noWrap/>
          </w:tcPr>
          <w:p w14:paraId="0930AB2F" w14:textId="4B9D5B69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B23E891" w14:textId="6EC8A60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B9DC8E3" w14:textId="2DE92CE3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F306783" w14:textId="656BC672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4EFFC529" w14:textId="2C6878E2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9D207CA" w14:textId="4F1B7B2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408769FE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3C485D94" w14:textId="25FA17F5" w:rsidTr="00F21317">
        <w:trPr>
          <w:trHeight w:val="1305"/>
        </w:trPr>
        <w:tc>
          <w:tcPr>
            <w:tcW w:w="448" w:type="dxa"/>
            <w:shd w:val="clear" w:color="auto" w:fill="auto"/>
            <w:noWrap/>
          </w:tcPr>
          <w:p w14:paraId="6AC028AB" w14:textId="1043E653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8E50661" w14:textId="3ADDB75D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จัดทำแผนการดำเนินงานวิชาการ/การจัดการความรู้ เสนอคณะกรรมการ </w:t>
            </w:r>
            <w:proofErr w:type="spellStart"/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กพว</w:t>
            </w:r>
            <w:proofErr w:type="spellEnd"/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532A469" w14:textId="66D02BBF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2DA1C92" w14:textId="5B2B2ABB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486F15E" w14:textId="72A8F64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37E68561" w14:textId="56FCED1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2197B91A" w14:textId="227C7435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513D6B40" w14:textId="6C507F4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0675CDF3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1A154E24" w14:textId="706AA2BD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7696662C" w14:textId="17E7A9C3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02DA9854" w14:textId="276166D1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กำหนดมาตรการการขับเคลื่อนการดำเนินงานวิชาการ 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7128930" w14:textId="5EB23831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D25B288" w14:textId="76228896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A3EEFCF" w14:textId="4020696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B82C154" w14:textId="3677F99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323F60EC" w14:textId="1D2674DA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01E06F2A" w14:textId="672FA726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45F22718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0D867AE6" w14:textId="77777777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485208CD" w14:textId="7B25928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0E288076" w14:textId="1461A8F8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รายงานความก้าวหน้าการดำเนินงานตัวชี้วัดตามคำรับรองฯ</w:t>
            </w:r>
          </w:p>
        </w:tc>
        <w:tc>
          <w:tcPr>
            <w:tcW w:w="1134" w:type="dxa"/>
            <w:shd w:val="clear" w:color="auto" w:fill="auto"/>
            <w:noWrap/>
          </w:tcPr>
          <w:p w14:paraId="42D4D621" w14:textId="019BE29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544FE8E2" w14:textId="77777777" w:rsidR="004B3F9B" w:rsidRDefault="004B3F9B" w:rsidP="00F609D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14:paraId="7A2790B8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E7CFCA" w14:textId="33AF1503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A1B566C" w14:textId="5EC5D0EE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55CF1F23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05EA5A82" w14:textId="2A2C4D6C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0A9EEA12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4556D34A" w14:textId="77777777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320CB8CA" w14:textId="457B56DA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2D19DB0D" w14:textId="4DCE9E59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รายงานความก้าวหน้าการดำเนินงานวิชาการ/การจัดการความรู้</w:t>
            </w:r>
          </w:p>
        </w:tc>
        <w:tc>
          <w:tcPr>
            <w:tcW w:w="1134" w:type="dxa"/>
            <w:shd w:val="clear" w:color="auto" w:fill="auto"/>
            <w:noWrap/>
          </w:tcPr>
          <w:p w14:paraId="0A9D8A30" w14:textId="77777777" w:rsidR="004B3F9B" w:rsidRDefault="004B3F9B" w:rsidP="00F609D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</w:t>
            </w:r>
          </w:p>
          <w:p w14:paraId="53F54801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14:paraId="58CAFC59" w14:textId="77777777" w:rsidR="004B3F9B" w:rsidRDefault="004B3F9B" w:rsidP="00F609D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14:paraId="03D836BE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8B8CB7A" w14:textId="65ED272E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462C07F" w14:textId="5604FF0E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5B7F6BF3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425D42BC" w14:textId="00A3024D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0ED61100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74035BF5" w14:textId="77777777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60DCF8CA" w14:textId="3FEBBB4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09610196" w14:textId="77777777" w:rsidR="004B3F9B" w:rsidRPr="00B54B7B" w:rsidRDefault="004B3F9B" w:rsidP="00F609D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สรุปผลการดำเนินงานตามแผนปฏิบัติการดำเนินงานขับเคลื่อนการเป็นองค์กร</w:t>
            </w:r>
          </w:p>
          <w:p w14:paraId="18413A12" w14:textId="69867AC8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แห่งการเรียนรู้ (</w:t>
            </w: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LO) </w:t>
            </w: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รอบ 5 เดือนหลัง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195D9278" w14:textId="672139B3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5C8B579" w14:textId="00AF693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FE6BF6A" w14:textId="18B992C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24A4B42" w14:textId="2240BC3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7735DF4A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68C4228D" w14:textId="089C0431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476E7821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243AD37A" w14:textId="77777777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15F15831" w14:textId="517C03E2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545" w:type="dxa"/>
            <w:shd w:val="clear" w:color="auto" w:fill="auto"/>
          </w:tcPr>
          <w:p w14:paraId="66D0FC62" w14:textId="33405446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สรุปผลการดำเนินงานตามแผนการดำเนินงานวิชาการ/การจัดการความรู้</w:t>
            </w:r>
          </w:p>
        </w:tc>
        <w:tc>
          <w:tcPr>
            <w:tcW w:w="1134" w:type="dxa"/>
            <w:shd w:val="clear" w:color="auto" w:fill="auto"/>
            <w:noWrap/>
          </w:tcPr>
          <w:p w14:paraId="7A6F185C" w14:textId="45EDC56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3067CAF" w14:textId="4DBA5D80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AE9F167" w14:textId="2880DD8D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7BDF0695" w14:textId="72C028B6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360C803C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8A04C40" w14:textId="645972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5899ED8B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3F9B" w:rsidRPr="00D61545" w14:paraId="06EAD4AD" w14:textId="77777777" w:rsidTr="00F21317">
        <w:trPr>
          <w:trHeight w:val="622"/>
        </w:trPr>
        <w:tc>
          <w:tcPr>
            <w:tcW w:w="448" w:type="dxa"/>
            <w:shd w:val="clear" w:color="auto" w:fill="auto"/>
            <w:noWrap/>
          </w:tcPr>
          <w:p w14:paraId="716E5674" w14:textId="2F112EEC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30F7A42A" w14:textId="5E676D48" w:rsidR="004B3F9B" w:rsidRPr="00D61545" w:rsidRDefault="004B3F9B" w:rsidP="00F609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4B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ส่งผลงานคู่มือการปฏิบัติงานการชี้แจงต่อคณะกรรมาธิการวิสามัญพิจารณา (ร่าง) พระราชบัญญัติงบประมาณรายจ่ายประจำปี  ให้สำนักคณะกรรมการผู้ทรงคุณวุฒิ</w:t>
            </w:r>
          </w:p>
        </w:tc>
        <w:tc>
          <w:tcPr>
            <w:tcW w:w="1134" w:type="dxa"/>
            <w:shd w:val="clear" w:color="auto" w:fill="auto"/>
            <w:noWrap/>
          </w:tcPr>
          <w:p w14:paraId="2761BB32" w14:textId="40D85AAB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B574221" w14:textId="471B2118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0D90EB72" w14:textId="50E6BAB0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BA526D8" w14:textId="3E94D36B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vMerge/>
            <w:shd w:val="clear" w:color="auto" w:fill="auto"/>
            <w:noWrap/>
          </w:tcPr>
          <w:p w14:paraId="59CFE94F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836686C" w14:textId="56891A14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1906" w:type="dxa"/>
          </w:tcPr>
          <w:p w14:paraId="7A50C036" w14:textId="77777777" w:rsidR="004B3F9B" w:rsidRPr="00D61545" w:rsidRDefault="004B3F9B" w:rsidP="00F609D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13F3" w:rsidRPr="00D61545" w14:paraId="067F4098" w14:textId="1BB4783D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3CFD47AD" w14:textId="1A9D6604" w:rsidR="003D13F3" w:rsidRPr="00D61545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5BB39069" w14:textId="703B19C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2.3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3803D7EC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757572DB" w14:textId="77777777" w:rsidR="003D13F3" w:rsidRPr="00D61545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6262" w:rsidRPr="00D61545" w14:paraId="41AE90DC" w14:textId="35C42C54" w:rsidTr="00F21317">
        <w:trPr>
          <w:trHeight w:val="960"/>
        </w:trPr>
        <w:tc>
          <w:tcPr>
            <w:tcW w:w="448" w:type="dxa"/>
            <w:shd w:val="clear" w:color="auto" w:fill="auto"/>
            <w:noWrap/>
          </w:tcPr>
          <w:p w14:paraId="5ADDC21C" w14:textId="02382808" w:rsidR="00F06262" w:rsidRPr="00D61545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86CA389" w14:textId="44D1438D" w:rsidR="00F06262" w:rsidRPr="00F06262" w:rsidRDefault="00F06262" w:rsidP="00F0626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รายงานผลติดตามเร่งรัดการเบิกจ่ายงบประมาณ ประจำปีงบประมาณ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พ.ศ.2567 (รบจ.1) เดือนมีนาคม 2567 - กรกฎาคม 2567</w:t>
            </w:r>
          </w:p>
        </w:tc>
        <w:tc>
          <w:tcPr>
            <w:tcW w:w="1134" w:type="dxa"/>
            <w:shd w:val="clear" w:color="auto" w:fill="auto"/>
            <w:noWrap/>
          </w:tcPr>
          <w:p w14:paraId="4ACA7FCF" w14:textId="2B1955BC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5595F526" w14:textId="05FADB27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EAA18C" w14:textId="6E7F95C5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68446387" w14:textId="18670B42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 ก.ค.67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22AB32FF" w14:textId="6BB7DBA0" w:rsidR="00F06262" w:rsidRPr="00F06262" w:rsidRDefault="00F44D95" w:rsidP="00F0626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06262"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การกำกับติดตามเร่งรัดการเบิกจ่ายงบประมาณ ประจำปีงบประมาณ พ.ศ.2567</w:t>
            </w:r>
          </w:p>
        </w:tc>
        <w:tc>
          <w:tcPr>
            <w:tcW w:w="2186" w:type="dxa"/>
          </w:tcPr>
          <w:p w14:paraId="7918A63E" w14:textId="0E837C3C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นางชยา</w:t>
            </w:r>
            <w:proofErr w:type="spellStart"/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สร์ ชูตระกูล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1906" w:type="dxa"/>
          </w:tcPr>
          <w:p w14:paraId="6541D360" w14:textId="77777777" w:rsidR="00F06262" w:rsidRPr="00F06262" w:rsidRDefault="00F06262" w:rsidP="00F06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ดำเนินการแล้ว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 xml:space="preserve">1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ครั้ง มีนาคม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2567</w:t>
            </w:r>
          </w:p>
          <w:p w14:paraId="41E5543A" w14:textId="77777777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06262" w:rsidRPr="00D61545" w14:paraId="6050946E" w14:textId="15DD1A60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60F816F8" w14:textId="3F646EAF" w:rsidR="00F06262" w:rsidRPr="00D61545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28961A23" w14:textId="2956F1F4" w:rsidR="00F06262" w:rsidRPr="00F06262" w:rsidRDefault="00F06262" w:rsidP="00F0626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รายงานการประชุมติดตามกำกับการดำเนินการตัวชี้วัดประจำปีงบประมาณ พ.ศ.2567 เดือนมีนาคม 2567 - กรกฎาคม 2567</w:t>
            </w:r>
          </w:p>
        </w:tc>
        <w:tc>
          <w:tcPr>
            <w:tcW w:w="1134" w:type="dxa"/>
            <w:shd w:val="clear" w:color="auto" w:fill="auto"/>
            <w:noWrap/>
          </w:tcPr>
          <w:p w14:paraId="217575BA" w14:textId="078CDC96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32321F36" w14:textId="41F709C9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7E42EC3" w14:textId="4427A6DD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17E2C802" w14:textId="4039357E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 ก.ค.67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721FAE0B" w14:textId="26B74F68" w:rsidR="00F06262" w:rsidRPr="00F06262" w:rsidRDefault="00F44D95" w:rsidP="00F0626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06262"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การกำกับติดตามเร่งรัดการเบิกจ่ายงบประมาณ ประจำปีงบประมาณ พ.ศ.</w:t>
            </w:r>
            <w:r w:rsidR="00F06262"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186" w:type="dxa"/>
          </w:tcPr>
          <w:p w14:paraId="6C1E452C" w14:textId="49CD9277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นางสาวภาณุมาศ คงคา</w:t>
            </w:r>
          </w:p>
        </w:tc>
        <w:tc>
          <w:tcPr>
            <w:tcW w:w="1906" w:type="dxa"/>
          </w:tcPr>
          <w:p w14:paraId="6E78ABE1" w14:textId="77777777" w:rsidR="00F06262" w:rsidRPr="00F06262" w:rsidRDefault="00F06262" w:rsidP="00F06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ครั้ง มีนาคม </w:t>
            </w:r>
            <w:r w:rsidRPr="00F06262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2567</w:t>
            </w:r>
          </w:p>
          <w:p w14:paraId="5E499E87" w14:textId="77777777" w:rsidR="00F06262" w:rsidRPr="00F06262" w:rsidRDefault="00F06262" w:rsidP="00F0626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D61545" w14:paraId="131DFEF0" w14:textId="7DA732C0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75BC7F26" w14:textId="15AA43E7" w:rsidR="001169C3" w:rsidRPr="00D61545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5B66D528" w14:textId="00FC5B84" w:rsidR="001169C3" w:rsidRPr="00D61545" w:rsidRDefault="001169C3" w:rsidP="00FF3D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ตัวชี้วัดที่ 2.</w:t>
            </w:r>
            <w:r w:rsidR="00EE58A5" w:rsidRPr="00D615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4 </w:t>
            </w:r>
            <w:r w:rsidR="00FF3D08" w:rsidRPr="00D615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ร้อยละของการดำเนินงานตามแผนปฏิบัติการระดับหน่วยงาน ประจำปีงบประมาณพ.ศ. 2567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57E1F918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1252F473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95B68" w:rsidRPr="00D61545" w14:paraId="4564CDD5" w14:textId="6787C16C" w:rsidTr="00F21317">
        <w:trPr>
          <w:trHeight w:val="513"/>
        </w:trPr>
        <w:tc>
          <w:tcPr>
            <w:tcW w:w="448" w:type="dxa"/>
            <w:shd w:val="clear" w:color="auto" w:fill="auto"/>
            <w:noWrap/>
          </w:tcPr>
          <w:p w14:paraId="151DC47C" w14:textId="28FBC297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20785F7" w14:textId="3B0D9CA0" w:rsidR="00A95B68" w:rsidRPr="00D61545" w:rsidRDefault="00A95B68" w:rsidP="00A95B6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การดำเนินตามมาตรการกำกับติดตามการรายงานแผน/ผล การดำเนินงาน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ตามแผนปฏิบัติการของหน่วยงาน 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65AB220E" w14:textId="143E898C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71465E4E" w14:textId="3E2F8BD6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39CD3C4" w14:textId="411471A0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มี.ค.67 </w:t>
            </w:r>
          </w:p>
        </w:tc>
        <w:tc>
          <w:tcPr>
            <w:tcW w:w="1276" w:type="dxa"/>
            <w:shd w:val="clear" w:color="auto" w:fill="auto"/>
            <w:noWrap/>
          </w:tcPr>
          <w:p w14:paraId="2274E2BE" w14:textId="4857DBA5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792B5302" w14:textId="567E3E9A" w:rsidR="00A95B68" w:rsidRPr="00D61545" w:rsidRDefault="00F44D95" w:rsidP="00D6154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A95B68"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การดำเนินตามมาตรการกำกับติดตามการรายงานแผน/ผล การ</w:t>
            </w:r>
            <w:r w:rsidR="00A95B68"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ดำเนินงานตามแผนปฏิบัติการของหน่วยงานทุกเดือน</w:t>
            </w:r>
          </w:p>
        </w:tc>
        <w:tc>
          <w:tcPr>
            <w:tcW w:w="2186" w:type="dxa"/>
          </w:tcPr>
          <w:p w14:paraId="754A7B30" w14:textId="19AC2B93" w:rsidR="00A95B68" w:rsidRPr="00D61545" w:rsidRDefault="00A95B68" w:rsidP="00D6154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กลุ่มประเมินผล</w:t>
            </w: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และนิเทศติดตาม/</w:t>
            </w: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กลุ่มพัฒนานโยบายและยุทธศาสตร์</w:t>
            </w:r>
          </w:p>
        </w:tc>
        <w:tc>
          <w:tcPr>
            <w:tcW w:w="1906" w:type="dxa"/>
          </w:tcPr>
          <w:p w14:paraId="5E142B3E" w14:textId="7D105A2D" w:rsidR="00A95B68" w:rsidRPr="00D61545" w:rsidRDefault="00A95B68" w:rsidP="00A95B6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โดยตัดข้อมูล ณ วันที่ 31 กรกฎาคม 2567</w:t>
            </w:r>
          </w:p>
        </w:tc>
      </w:tr>
      <w:tr w:rsidR="001169C3" w:rsidRPr="00D61545" w14:paraId="1A32C780" w14:textId="750666B9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7D8B6957" w14:textId="7EE289D8" w:rsidR="001169C3" w:rsidRPr="00D61545" w:rsidRDefault="00EE58A5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685522F8" w14:textId="3FB8F007" w:rsidR="001169C3" w:rsidRPr="00D61545" w:rsidRDefault="001169C3" w:rsidP="00FF3D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2.5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ระดับความสำเร็จของการพัฒนาระบบบัญชีข้อมูล (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Data Catalog)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>Open Data)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0C43A58D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119FC4A4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4E59889F" w14:textId="39477DC1" w:rsidTr="00F21317">
        <w:trPr>
          <w:trHeight w:val="795"/>
        </w:trPr>
        <w:tc>
          <w:tcPr>
            <w:tcW w:w="448" w:type="dxa"/>
            <w:shd w:val="clear" w:color="auto" w:fill="auto"/>
            <w:noWrap/>
          </w:tcPr>
          <w:p w14:paraId="5F5ACA6E" w14:textId="6D621839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914D83F" w14:textId="3D278CEC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7B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เลือกชุดข้อมูลเพื่อการจัดทำระบบบัญชีข้อมูลที่มีความสอดคล้องกับขอบเขตให้หน่วยงานอื่นสามารถนำข้อมูลไปใช้ประโยชน์ได้</w:t>
            </w:r>
          </w:p>
        </w:tc>
        <w:tc>
          <w:tcPr>
            <w:tcW w:w="1134" w:type="dxa"/>
            <w:shd w:val="clear" w:color="auto" w:fill="auto"/>
            <w:noWrap/>
          </w:tcPr>
          <w:p w14:paraId="6FB8AD25" w14:textId="31561872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AD7507E" w14:textId="4EF497AB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5137A28D" w14:textId="186B5530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5E63DE93" w14:textId="68AFD2A6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3237" w:type="dxa"/>
            <w:shd w:val="clear" w:color="auto" w:fill="auto"/>
            <w:noWrap/>
          </w:tcPr>
          <w:p w14:paraId="385EA810" w14:textId="7C575D37" w:rsidR="00F21317" w:rsidRPr="00D61545" w:rsidRDefault="00F44D95" w:rsidP="00F44D9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 w:rsidRPr="00A17B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เลือกชุดข้อมูลเพื่อการจัดทำระบบบัญชีข้อมูลที่มีความสอดคล้องกับขอบเขตให้หน่วยงานอื่นสามารถนำข้อมูลไปใช้ประโยชน์ได้</w:t>
            </w:r>
          </w:p>
        </w:tc>
        <w:tc>
          <w:tcPr>
            <w:tcW w:w="2186" w:type="dxa"/>
          </w:tcPr>
          <w:p w14:paraId="2BA0AEAA" w14:textId="434D0503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06B0151B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56536D32" w14:textId="2C2664EE" w:rsidTr="00F21317">
        <w:trPr>
          <w:trHeight w:val="900"/>
        </w:trPr>
        <w:tc>
          <w:tcPr>
            <w:tcW w:w="448" w:type="dxa"/>
            <w:shd w:val="clear" w:color="auto" w:fill="auto"/>
            <w:noWrap/>
          </w:tcPr>
          <w:p w14:paraId="5BDB25EF" w14:textId="5841DB84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014B2A6E" w14:textId="7CC62BA3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จัดทำรายชื่อชุดข้อมูล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set)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คำอธิบายชุดข้อมูล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พร้อมคำอธิบายข้อมูลของทรัพยากร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Resource Metadata)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และสอดคล้องตามมาตรฐานที่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สพร. กำหนด ที่สอดคล้องกับขอบเขตให้หน่วยงานอื่นสามารถนำข้อมูลไปใช้ประโยชน์ได้</w:t>
            </w:r>
          </w:p>
        </w:tc>
        <w:tc>
          <w:tcPr>
            <w:tcW w:w="1134" w:type="dxa"/>
            <w:shd w:val="clear" w:color="auto" w:fill="auto"/>
            <w:noWrap/>
          </w:tcPr>
          <w:p w14:paraId="3BA760F4" w14:textId="59850D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F3F43D1" w14:textId="606274CE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59195954" w14:textId="3C27F63A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3C84D265" w14:textId="641DDE6B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4E882F3A" w14:textId="1C06EA69" w:rsidR="00F21317" w:rsidRPr="00D61545" w:rsidRDefault="00F44D95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จัดทำรายชื่อชุดข้อมูล (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set)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คำอธิบายชุดข้อมูล (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พร้อมคำอธิบายข้อมูลของทรัพยากร (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Resource Metadata)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และสอดคล้องตามมาตรฐานที่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สพร. กำหนด</w:t>
            </w:r>
          </w:p>
        </w:tc>
        <w:tc>
          <w:tcPr>
            <w:tcW w:w="2186" w:type="dxa"/>
          </w:tcPr>
          <w:p w14:paraId="6AD3B1A8" w14:textId="0A998820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21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57FADA2C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0A5FEFE6" w14:textId="4D90B069" w:rsidTr="00F21317">
        <w:trPr>
          <w:trHeight w:val="900"/>
        </w:trPr>
        <w:tc>
          <w:tcPr>
            <w:tcW w:w="448" w:type="dxa"/>
            <w:shd w:val="clear" w:color="auto" w:fill="auto"/>
            <w:noWrap/>
          </w:tcPr>
          <w:p w14:paraId="6D849CAA" w14:textId="1C888A1E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137B15EE" w14:textId="3F07F3C4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จัดทำพจนานุกรมข้อมูล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7404FBC9" w14:textId="2F1F6C43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E3C544A" w14:textId="638919CF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6B7A87E7" w14:textId="1DB00161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56BC8DD8" w14:textId="04319E4A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1A9A8B16" w14:textId="60F73D5A" w:rsidR="00F21317" w:rsidRPr="00D61545" w:rsidRDefault="00F44D95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จัดทำพจนานุกรมข้อมูล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86" w:type="dxa"/>
          </w:tcPr>
          <w:p w14:paraId="024E214B" w14:textId="489293E3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21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42CC9199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5E604E9B" w14:textId="3CFA722C" w:rsidTr="00F21317">
        <w:trPr>
          <w:trHeight w:val="900"/>
        </w:trPr>
        <w:tc>
          <w:tcPr>
            <w:tcW w:w="448" w:type="dxa"/>
            <w:shd w:val="clear" w:color="auto" w:fill="auto"/>
            <w:noWrap/>
          </w:tcPr>
          <w:p w14:paraId="1D830022" w14:textId="7BC66F3F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45A8DDF3" w14:textId="3A4050B2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จัดทำชุดข้อมูลให้มีคุณภาพ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และสามารถให้บริการเชื่อมต่อข้อมูลดิจิทัลแบบอัตโนมัติ ตามแนวทาง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Machine readable format</w:t>
            </w:r>
          </w:p>
        </w:tc>
        <w:tc>
          <w:tcPr>
            <w:tcW w:w="1134" w:type="dxa"/>
            <w:shd w:val="clear" w:color="auto" w:fill="auto"/>
            <w:noWrap/>
          </w:tcPr>
          <w:p w14:paraId="7A579A6A" w14:textId="50647F59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DCBC2A8" w14:textId="3A766C7F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5CF75B1B" w14:textId="6C2D24F1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186EFDDE" w14:textId="1AEF2578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750DE611" w14:textId="0C5EBCC3" w:rsidR="00F21317" w:rsidRPr="00D61545" w:rsidRDefault="00F44D95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จัดทำชุดข้อมูลให้มีคุณภาพ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ตามแนวทาง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Machine readable format</w:t>
            </w:r>
          </w:p>
        </w:tc>
        <w:tc>
          <w:tcPr>
            <w:tcW w:w="2186" w:type="dxa"/>
          </w:tcPr>
          <w:p w14:paraId="01F63BC9" w14:textId="52442436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21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6EFAE8C9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75240ECC" w14:textId="77777777" w:rsidTr="00F21317">
        <w:trPr>
          <w:trHeight w:val="900"/>
        </w:trPr>
        <w:tc>
          <w:tcPr>
            <w:tcW w:w="448" w:type="dxa"/>
            <w:shd w:val="clear" w:color="auto" w:fill="auto"/>
            <w:noWrap/>
          </w:tcPr>
          <w:p w14:paraId="573F8EFA" w14:textId="0358B042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14:paraId="3C5CFF16" w14:textId="1B2E0502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นำชุดข้อมูลของหน่วยงานขึ้นในระบบบัญชีข้อมูลภาครัฐของกรมอนามัย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(Anamai Data Catalog)</w:t>
            </w:r>
          </w:p>
        </w:tc>
        <w:tc>
          <w:tcPr>
            <w:tcW w:w="1134" w:type="dxa"/>
            <w:shd w:val="clear" w:color="auto" w:fill="auto"/>
            <w:noWrap/>
          </w:tcPr>
          <w:p w14:paraId="56B2C8E8" w14:textId="4F82EBF3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3D244EC" w14:textId="6CA2BB64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54AAE700" w14:textId="39FBDDAB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3B6CDFF7" w14:textId="0E73CA28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0B4648AE" w14:textId="77777777" w:rsidR="00F44D95" w:rsidRDefault="00F44D95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นำชุดข้อมูลของหน่วยงานขึ้นในระบบบัญชีข้อมูลภาครัฐของ</w:t>
            </w:r>
          </w:p>
          <w:p w14:paraId="5AD8CEF6" w14:textId="63D8B28A" w:rsidR="00F21317" w:rsidRPr="00D61545" w:rsidRDefault="00F21317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(Anamai Data Catalog)</w:t>
            </w:r>
          </w:p>
        </w:tc>
        <w:tc>
          <w:tcPr>
            <w:tcW w:w="2186" w:type="dxa"/>
          </w:tcPr>
          <w:p w14:paraId="4A88911A" w14:textId="4399F38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21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74337533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1317" w:rsidRPr="00D61545" w14:paraId="26B361FF" w14:textId="77777777" w:rsidTr="00F21317">
        <w:trPr>
          <w:trHeight w:val="900"/>
        </w:trPr>
        <w:tc>
          <w:tcPr>
            <w:tcW w:w="448" w:type="dxa"/>
            <w:shd w:val="clear" w:color="auto" w:fill="auto"/>
            <w:noWrap/>
          </w:tcPr>
          <w:p w14:paraId="6A188A49" w14:textId="4AC33B0B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4A7E1006" w14:textId="04204DE0" w:rsidR="00F21317" w:rsidRPr="00D61545" w:rsidRDefault="00F21317" w:rsidP="00F2131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จัดทำชุดข้อมูลเปิดภาครัฐ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Open Government 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ที่มีคุณภาพ สามารถเข้าถึง และพร้อมใช้งาน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ในระบบบัญชีข้อมูลภาครัฐของกรมอนามัย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61399988" w14:textId="665836F5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9C3F110" w14:textId="614131C3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6D03D9E9" w14:textId="1D1F0119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47CBBD73" w14:textId="4979EE34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6E2FBDB7" w14:textId="3AFBAAEA" w:rsidR="00F21317" w:rsidRPr="00D61545" w:rsidRDefault="00F44D95" w:rsidP="00A31E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จัดทำชุดข้อมูลเปิดภาครัฐ (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Open Government Data) 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ที่มีคุณภาพ สามารถเข้าถึง และพร้อมใช้งาน</w:t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ในระบบบัญชีข้อมูลภาครัฐของ</w:t>
            </w:r>
            <w:r w:rsidR="00612C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F213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2186" w:type="dxa"/>
          </w:tcPr>
          <w:p w14:paraId="388E069F" w14:textId="49E5446F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21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3BA0E664" w14:textId="77777777" w:rsidR="00F21317" w:rsidRPr="00D61545" w:rsidRDefault="00F21317" w:rsidP="00F2131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D61545" w14:paraId="34F6FCBA" w14:textId="2AC148F4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0974BBB4" w14:textId="4C2DF417" w:rsidR="001169C3" w:rsidRPr="00D61545" w:rsidRDefault="00EE58A5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5E51A9CD" w14:textId="2B53D409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4.10</w:t>
            </w: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ระดับความสำเร็จของการกำกับติดตามการดำเนินงานตามแผนปฏิบัติการ กรมอนามัย ประจำปีงบประมาณ พ.ศ. 2567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63C5C3D7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54187BB3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857FD" w:rsidRPr="00D61545" w14:paraId="0A2F86FC" w14:textId="4A4E71AC" w:rsidTr="00F21317">
        <w:trPr>
          <w:trHeight w:val="248"/>
        </w:trPr>
        <w:tc>
          <w:tcPr>
            <w:tcW w:w="448" w:type="dxa"/>
            <w:shd w:val="clear" w:color="auto" w:fill="auto"/>
            <w:noWrap/>
          </w:tcPr>
          <w:p w14:paraId="5CE4412D" w14:textId="6CEFFD4F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  <w:noWrap/>
          </w:tcPr>
          <w:p w14:paraId="3BA55448" w14:textId="7C1E1CD7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จัดทำผลวิเคราะห์สถานการณ์ของตัวชี้วัดและความรู้ที่นำมาใช้ประกอบการวิเคราะห์ รอบ 5 เดือนแรก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9F2E70" w14:textId="2A455FBD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5C56831" w14:textId="4276A46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3AC9B1" w14:textId="04367C85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582D05" w14:textId="5460A08E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  <w:noWrap/>
          </w:tcPr>
          <w:p w14:paraId="1CC3E89E" w14:textId="7EBD32C9" w:rsidR="00C857FD" w:rsidRPr="00D61545" w:rsidRDefault="00F44D95" w:rsidP="009E047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วิเคราะห์สถานการณ์ของตัวชี้วัดและความรู้ที่นำมาใช้ประกอบการวิเคราะห์</w:t>
            </w:r>
          </w:p>
        </w:tc>
        <w:tc>
          <w:tcPr>
            <w:tcW w:w="2186" w:type="dxa"/>
          </w:tcPr>
          <w:p w14:paraId="320879A5" w14:textId="7ED99395" w:rsidR="00C857FD" w:rsidRPr="00D61545" w:rsidRDefault="00C857FD" w:rsidP="00612C8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กลุ่มพัฒนานโยบายและยุทธศาสตร์/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</w:t>
            </w:r>
            <w:r w:rsidRPr="006521B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</w:t>
            </w:r>
          </w:p>
        </w:tc>
        <w:tc>
          <w:tcPr>
            <w:tcW w:w="1906" w:type="dxa"/>
          </w:tcPr>
          <w:p w14:paraId="3E6B9FB0" w14:textId="7BFFC05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C857FD" w:rsidRPr="00D61545" w14:paraId="734E27B3" w14:textId="41D9F25D" w:rsidTr="00F21317">
        <w:trPr>
          <w:trHeight w:val="353"/>
        </w:trPr>
        <w:tc>
          <w:tcPr>
            <w:tcW w:w="448" w:type="dxa"/>
            <w:shd w:val="clear" w:color="auto" w:fill="auto"/>
            <w:noWrap/>
          </w:tcPr>
          <w:p w14:paraId="5C5A356E" w14:textId="46FBF680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  <w:noWrap/>
          </w:tcPr>
          <w:p w14:paraId="0BC0AC88" w14:textId="1D83150A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สรุปผลการดำเนินงานการขับเคลื่อนตัวชี้วัด ปี 2567 รอบ 5 เดือนแรก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A7A2A3" w14:textId="48CADA1A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F174120" w14:textId="291DFD80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2A307C" w14:textId="58A6E8C8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92BFF1" w14:textId="3953A327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  <w:noWrap/>
          </w:tcPr>
          <w:p w14:paraId="2BDA518D" w14:textId="2924AAE7" w:rsidR="00C857FD" w:rsidRPr="00D61545" w:rsidRDefault="00F44D95" w:rsidP="009E047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สรุปผลการดำเนินงานการขับเคลื่อนตัวชี้วัด ปี 2567 รอบ 5 เดือนแรก</w:t>
            </w:r>
          </w:p>
        </w:tc>
        <w:tc>
          <w:tcPr>
            <w:tcW w:w="2186" w:type="dxa"/>
          </w:tcPr>
          <w:p w14:paraId="09288A4B" w14:textId="77777777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6133A1F0" w14:textId="77777777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857FD" w:rsidRPr="00D61545" w14:paraId="546E1A49" w14:textId="14D87152" w:rsidTr="00F21317">
        <w:trPr>
          <w:trHeight w:val="559"/>
        </w:trPr>
        <w:tc>
          <w:tcPr>
            <w:tcW w:w="448" w:type="dxa"/>
            <w:shd w:val="clear" w:color="auto" w:fill="auto"/>
            <w:noWrap/>
          </w:tcPr>
          <w:p w14:paraId="28AC3CE0" w14:textId="3EFA005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2A83676" w14:textId="1BE3CB72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มีมาตรการขับเคลื่อนตัวชี้วัดและแผนการดำเนินงาน รอบ 5 เดือนหลัง (มี.ค.-ก.ค.67)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E4BF2" w14:textId="0D008B7D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2F45F28" w14:textId="68F4014A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325A5" w14:textId="163D23CA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F819E9" w14:textId="4292BBC6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</w:tcPr>
          <w:p w14:paraId="3606F0DD" w14:textId="5E34A870" w:rsidR="00C857FD" w:rsidRPr="00D61545" w:rsidRDefault="00F44D95" w:rsidP="009E047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 w:rsidRPr="005C6C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มาตรการขับเคลื่อนตัวชี้วัดและแผนการดำเนินงาน รอบ 5 เดือนหลัง</w:t>
            </w:r>
          </w:p>
        </w:tc>
        <w:tc>
          <w:tcPr>
            <w:tcW w:w="2186" w:type="dxa"/>
          </w:tcPr>
          <w:p w14:paraId="651AE91E" w14:textId="20A85B48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4E80174D" w14:textId="2FBA7F0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857FD" w:rsidRPr="00D61545" w14:paraId="38D62258" w14:textId="230ACDE0" w:rsidTr="00F21317">
        <w:trPr>
          <w:trHeight w:val="559"/>
        </w:trPr>
        <w:tc>
          <w:tcPr>
            <w:tcW w:w="448" w:type="dxa"/>
            <w:shd w:val="clear" w:color="auto" w:fill="auto"/>
            <w:noWrap/>
          </w:tcPr>
          <w:p w14:paraId="6296D244" w14:textId="0499FA93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4F0D63FA" w14:textId="1EC9BE98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การรายงานแผน/ผล การขับเคลื่อนการดำเนินงานตามแผน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C14F87" w14:textId="3CA194ED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614C27D" w14:textId="1DDB26EC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760416" w14:textId="123A680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878F31" w14:textId="65B5D13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</w:tcPr>
          <w:p w14:paraId="5A8D246A" w14:textId="0A25B0A9" w:rsidR="00C857FD" w:rsidRPr="00D61545" w:rsidRDefault="00F44D95" w:rsidP="005F74D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การรายงานแผน/ผล การขับเคลื่อนการดำเนินงานตามแผน</w:t>
            </w:r>
          </w:p>
        </w:tc>
        <w:tc>
          <w:tcPr>
            <w:tcW w:w="2186" w:type="dxa"/>
          </w:tcPr>
          <w:p w14:paraId="623C27F7" w14:textId="762301E5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7088C93D" w14:textId="4CCD2C22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857FD" w:rsidRPr="00D61545" w14:paraId="6FD6272F" w14:textId="77777777" w:rsidTr="00F21317">
        <w:trPr>
          <w:trHeight w:val="559"/>
        </w:trPr>
        <w:tc>
          <w:tcPr>
            <w:tcW w:w="448" w:type="dxa"/>
            <w:shd w:val="clear" w:color="auto" w:fill="auto"/>
            <w:noWrap/>
          </w:tcPr>
          <w:p w14:paraId="79BC55F3" w14:textId="28F19E83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493A3706" w14:textId="58073D71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รายงานผลการดำเนินงานตามเป้าหมายกิจกรรมจากระบบ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DOC4.0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โดยตัดข้อมูล ณ วันที่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กรกฎคม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DC2CF" w14:textId="28CCFFAE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D077309" w14:textId="5B7971B4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D5196E" w14:textId="0B285B24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D5FDD" w14:textId="263D28FB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</w:tcPr>
          <w:p w14:paraId="58935F06" w14:textId="351C5532" w:rsidR="00C857FD" w:rsidRPr="00D61545" w:rsidRDefault="00F44D95" w:rsidP="005F74D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รายงานผลการดำเนินงานตามเป้าหมายกิจกรรมจากระบบ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DOC4.0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โดยตัดข้อมูล ณ วันที่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กรกฎคม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186" w:type="dxa"/>
          </w:tcPr>
          <w:p w14:paraId="28B15CCC" w14:textId="76D60E6D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3741BC00" w14:textId="17962A00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857FD" w:rsidRPr="00D61545" w14:paraId="61D1A770" w14:textId="77777777" w:rsidTr="00F21317">
        <w:trPr>
          <w:trHeight w:val="559"/>
        </w:trPr>
        <w:tc>
          <w:tcPr>
            <w:tcW w:w="448" w:type="dxa"/>
            <w:shd w:val="clear" w:color="auto" w:fill="auto"/>
            <w:noWrap/>
          </w:tcPr>
          <w:p w14:paraId="05AA3874" w14:textId="585AC1F5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E446FB6" w14:textId="7B336BDD" w:rsidR="00C857FD" w:rsidRPr="00D61545" w:rsidRDefault="00C857FD" w:rsidP="00C857F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การรายงานความก้าวหน้าการดำเนินงานตามแผนปฏิบัติ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การประจำปีงบประมาณ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ต่อที่ประชุมกรมอนามัย เป็นประจำทุกเดือน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7E9473" w14:textId="7EBE03EE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D11D904" w14:textId="5AA9AB0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F551C" w14:textId="1359E1CE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0C0CE" w14:textId="7A384D49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7" w:type="dxa"/>
            <w:shd w:val="clear" w:color="auto" w:fill="auto"/>
          </w:tcPr>
          <w:p w14:paraId="44616A10" w14:textId="7F8F0C63" w:rsidR="00C857FD" w:rsidRPr="00D61545" w:rsidRDefault="00F44D95" w:rsidP="005F74D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รายงานความก้าวหน้าการดำเนินงานตามแผนปฏิบัติ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การประจำปีงบประมาณ พ.ศ.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2567 </w:t>
            </w:r>
            <w:r w:rsidR="00C857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ต่อที่ประชุมกรมอนามัย</w:t>
            </w:r>
          </w:p>
        </w:tc>
        <w:tc>
          <w:tcPr>
            <w:tcW w:w="2186" w:type="dxa"/>
          </w:tcPr>
          <w:p w14:paraId="682ECFBC" w14:textId="7B0EC121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66E45D06" w14:textId="530828B6" w:rsidR="00C857FD" w:rsidRPr="00D61545" w:rsidRDefault="00C857FD" w:rsidP="00C857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D61545" w14:paraId="0A92A341" w14:textId="5EDC2A02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3230987E" w14:textId="26608A3E" w:rsidR="001169C3" w:rsidRPr="00D61545" w:rsidRDefault="00EE58A5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0D56F8A3" w14:textId="7964FF4F" w:rsidR="001169C3" w:rsidRPr="00D61545" w:rsidRDefault="001169C3" w:rsidP="00EE58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4.11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ระดับความสำเร็จของการเชื่อมโยงข้อมูลกรมอนามัยกับหน่วยงานภาคีเครือข่ายภายนอก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308572D2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3F4478C0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04936" w:rsidRPr="00D61545" w14:paraId="38909F30" w14:textId="40D9386A" w:rsidTr="00F21317">
        <w:trPr>
          <w:trHeight w:val="934"/>
        </w:trPr>
        <w:tc>
          <w:tcPr>
            <w:tcW w:w="448" w:type="dxa"/>
            <w:shd w:val="clear" w:color="auto" w:fill="auto"/>
            <w:noWrap/>
          </w:tcPr>
          <w:p w14:paraId="17230E03" w14:textId="12BF903A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6DD5239" w14:textId="790862D5" w:rsidR="00A04936" w:rsidRPr="00D61545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 รวบรวมเอกสาร และวิเคราะห์ข้อมูลและระบบการเชื่อมโยงข้อมูลของหน่วยงาน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3A812F8" w14:textId="51C47732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1ECB220" w14:textId="791D8FB4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307A3D08" w14:textId="5CF9E53A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พ.ย.66</w:t>
            </w:r>
          </w:p>
        </w:tc>
        <w:tc>
          <w:tcPr>
            <w:tcW w:w="1276" w:type="dxa"/>
            <w:shd w:val="clear" w:color="auto" w:fill="auto"/>
            <w:noWrap/>
          </w:tcPr>
          <w:p w14:paraId="5C8439B7" w14:textId="79DBB7B6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ธ.ค.66</w:t>
            </w:r>
          </w:p>
        </w:tc>
        <w:tc>
          <w:tcPr>
            <w:tcW w:w="3237" w:type="dxa"/>
            <w:shd w:val="clear" w:color="auto" w:fill="auto"/>
          </w:tcPr>
          <w:p w14:paraId="57A70B34" w14:textId="15E0993F" w:rsidR="00A04936" w:rsidRPr="00D61545" w:rsidRDefault="00F44D95" w:rsidP="0068654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ทบทวนข้อมูลจากเอกสาร และเว็บไซต์ </w:t>
            </w:r>
            <w:r w:rsidR="00A04936" w:rsidRPr="008102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มาตรฐานการเชื่อมโยงและแลกเปลี่ยนข้อมูลภาครัฐ (</w:t>
            </w:r>
            <w:r w:rsidR="00A04936" w:rsidRPr="008102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DGA)</w:t>
            </w:r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สพร</w:t>
            </w:r>
            <w:r w:rsidR="0068654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86" w:type="dxa"/>
          </w:tcPr>
          <w:p w14:paraId="5DF91B13" w14:textId="38131BD8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906" w:type="dxa"/>
          </w:tcPr>
          <w:p w14:paraId="68560C1A" w14:textId="77777777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04936" w:rsidRPr="00D61545" w14:paraId="44C921D7" w14:textId="481B3A3B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1F37D4DF" w14:textId="5A0CB54B" w:rsidR="00A04936" w:rsidRPr="00D61545" w:rsidRDefault="00A04936" w:rsidP="00A04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5DEB1080" w14:textId="192968EF" w:rsidR="00A04936" w:rsidRPr="00D61545" w:rsidRDefault="00A04936" w:rsidP="00A04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กำหนดกรอบรายการข้อมูลที่ต้องการเชื่อมโยงกับหน่วยงานภาคีเครือข่ายภายนอกกรมอนามัย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1DE4EAEC" w14:textId="64AB6A6B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2153334" w14:textId="1F1E83A8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25A3911" w14:textId="7D23B28E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พ.ย.66</w:t>
            </w:r>
          </w:p>
        </w:tc>
        <w:tc>
          <w:tcPr>
            <w:tcW w:w="1276" w:type="dxa"/>
            <w:shd w:val="clear" w:color="auto" w:fill="auto"/>
            <w:noWrap/>
          </w:tcPr>
          <w:p w14:paraId="4A4C1FA9" w14:textId="5D85F216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ธ.ค.66</w:t>
            </w:r>
          </w:p>
        </w:tc>
        <w:tc>
          <w:tcPr>
            <w:tcW w:w="3237" w:type="dxa"/>
            <w:shd w:val="clear" w:color="auto" w:fill="auto"/>
            <w:noWrap/>
          </w:tcPr>
          <w:p w14:paraId="6567721B" w14:textId="635D38D7" w:rsidR="00A04936" w:rsidRPr="00D61545" w:rsidRDefault="00F44D95" w:rsidP="00F44D9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กำหนดแหล่งข้อมูลหลักที่มีบริบทและเกี่ยวข้องกับงานส่งเสริมสุขภาพและอนามัยสิ่งแวดล้อม สำหรับการเชื่อมโยงข้อมูล</w:t>
            </w:r>
          </w:p>
        </w:tc>
        <w:tc>
          <w:tcPr>
            <w:tcW w:w="2186" w:type="dxa"/>
          </w:tcPr>
          <w:p w14:paraId="7F8C4F3F" w14:textId="1BE6F85C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5795BBC7" w14:textId="5AEB9CB0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04936" w:rsidRPr="00D61545" w14:paraId="15F9E621" w14:textId="2651B309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0BB221F2" w14:textId="3493EF3D" w:rsidR="00A04936" w:rsidRPr="00D61545" w:rsidRDefault="00A04936" w:rsidP="00A04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4BCD08D8" w14:textId="75EAF46B" w:rsidR="00A04936" w:rsidRPr="00D61545" w:rsidRDefault="00A04936" w:rsidP="00A04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จัดทำมาตรฐานการเชื่อมโยงและแลกเปลี่ยนข้อมูลระหว่างหน่วยงาน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3D92EB2" w14:textId="51AF9DA3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93F5E4A" w14:textId="77777777" w:rsidR="00A04936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0DE12F8B" w14:textId="7B4FED5F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2E9A8E9" w14:textId="76A5239C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พ.ย.66</w:t>
            </w:r>
          </w:p>
        </w:tc>
        <w:tc>
          <w:tcPr>
            <w:tcW w:w="1276" w:type="dxa"/>
            <w:shd w:val="clear" w:color="auto" w:fill="auto"/>
            <w:noWrap/>
          </w:tcPr>
          <w:p w14:paraId="2901BC13" w14:textId="38540DE9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ธ.ค.66</w:t>
            </w:r>
          </w:p>
        </w:tc>
        <w:tc>
          <w:tcPr>
            <w:tcW w:w="3237" w:type="dxa"/>
            <w:shd w:val="clear" w:color="auto" w:fill="auto"/>
            <w:noWrap/>
          </w:tcPr>
          <w:p w14:paraId="2122427A" w14:textId="77777777" w:rsidR="00A04936" w:rsidRDefault="00A04936" w:rsidP="006D27B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กำหนดมาตรฐานเกี่ยวกับการเชื่อมโยงและแลกเปลี่ยนข้อมูลระหว่างหน่วยงาน</w:t>
            </w:r>
          </w:p>
          <w:p w14:paraId="4298FF0B" w14:textId="3A5D042F" w:rsidR="00A04936" w:rsidRPr="00D61545" w:rsidRDefault="00A04936" w:rsidP="006D27B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และให้ความช่วยเหลือแก่หน่วยงานของกรมอนามัยในการเชื่อมโยงและแลกเปลี่ยนข้อมูลกับหน่วยงานภายนอก</w:t>
            </w:r>
          </w:p>
        </w:tc>
        <w:tc>
          <w:tcPr>
            <w:tcW w:w="2186" w:type="dxa"/>
          </w:tcPr>
          <w:p w14:paraId="12E27D9F" w14:textId="3DDBA038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274E2FC5" w14:textId="5E7EB466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04936" w:rsidRPr="00D61545" w14:paraId="1C29D9E7" w14:textId="7D8B67B0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505C3A4C" w14:textId="2A4DCDB4" w:rsidR="00A04936" w:rsidRPr="00D61545" w:rsidRDefault="00A04936" w:rsidP="00A04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7D355092" w14:textId="1D764BF4" w:rsidR="00A04936" w:rsidRPr="00D61545" w:rsidRDefault="00A04936" w:rsidP="00A04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เชื่อมโยงและแลกเปลี่ยนข้อมูลระหว่างหน่วยงาน (รอบ 5 เดือนหลัง)</w:t>
            </w:r>
          </w:p>
        </w:tc>
        <w:tc>
          <w:tcPr>
            <w:tcW w:w="1134" w:type="dxa"/>
            <w:shd w:val="clear" w:color="auto" w:fill="auto"/>
            <w:noWrap/>
          </w:tcPr>
          <w:p w14:paraId="0160DE83" w14:textId="5E4C910D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C450999" w14:textId="3A658F84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F8E33C2" w14:textId="0BA66F67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เม.ย.67</w:t>
            </w:r>
          </w:p>
        </w:tc>
        <w:tc>
          <w:tcPr>
            <w:tcW w:w="1276" w:type="dxa"/>
            <w:shd w:val="clear" w:color="auto" w:fill="auto"/>
            <w:noWrap/>
          </w:tcPr>
          <w:p w14:paraId="0D64848D" w14:textId="0B0C6809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7928E6D2" w14:textId="77777777" w:rsidR="00A04936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เชื่อมโยงและแลกเปลี่ยนข้อมูลภายในกรมอนามัย ตามมาตรฐานที่ สพร. กำหนด</w:t>
            </w:r>
          </w:p>
          <w:p w14:paraId="312BFC61" w14:textId="77777777" w:rsidR="00A04936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เชื่อมโยงและแลกเปลี่ยนข้อมูลระหว่างกรมอนามัยและหน่วยงานภาคีเครือข่ายภายนอกตามมาตรฐานที่ สพร. กำหนด</w:t>
            </w:r>
          </w:p>
          <w:p w14:paraId="643DDE6D" w14:textId="7F7DD2E7" w:rsidR="00A04936" w:rsidRPr="00D61545" w:rsidRDefault="00A04936" w:rsidP="006D27B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ดำเนินการตามองค์ประกอบของมาตรฐานว่าด้วยเรื่องสถาปัตยกรรมการเชื่อมโยงและแลกเปลี่ยนข้อมูลภาครัฐ</w:t>
            </w:r>
          </w:p>
        </w:tc>
        <w:tc>
          <w:tcPr>
            <w:tcW w:w="2186" w:type="dxa"/>
          </w:tcPr>
          <w:p w14:paraId="4FD43CB5" w14:textId="78E38F9A" w:rsidR="00A04936" w:rsidRPr="00D61545" w:rsidRDefault="00A04936" w:rsidP="00A04936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6815C3F2" w14:textId="59039121" w:rsidR="00A04936" w:rsidRPr="00D61545" w:rsidRDefault="00A04936" w:rsidP="00A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936" w:rsidRPr="00D61545" w14:paraId="0902C68D" w14:textId="260B023E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0C9926D9" w14:textId="05D9445E" w:rsidR="00A04936" w:rsidRPr="00D61545" w:rsidRDefault="00A04936" w:rsidP="00A04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6A740196" w14:textId="1910D491" w:rsidR="00A04936" w:rsidRPr="006D27B0" w:rsidRDefault="00A04936" w:rsidP="00A04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6D27B0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ตรวจสอบและทดสอบการเชื่อมโยงข้อมูล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7F6DBE84" w14:textId="35B780D7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5" w:type="dxa"/>
            <w:shd w:val="clear" w:color="auto" w:fill="auto"/>
            <w:noWrap/>
          </w:tcPr>
          <w:p w14:paraId="3032C4CA" w14:textId="5BD67A7E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  <w:noWrap/>
          </w:tcPr>
          <w:p w14:paraId="26B45685" w14:textId="75FFDBC9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6F67FDB0" w14:textId="739FA8E6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5D8B15DC" w14:textId="77777777" w:rsidR="00A04936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ตรวจสอบผลลัพธ์การเขียนชุดคำสั่งของผู้ให้ข้อมูล มีความถูก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ต้องเป็นไปตามมาตรฐานที่ สพร. กำหนด</w:t>
            </w:r>
          </w:p>
          <w:p w14:paraId="3BD280C6" w14:textId="77777777" w:rsidR="00A04936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ตรวจสอบความพร้อมของชุดคำสั่งของผู้รับข้อมูล ให้พร้อมรับการเชื่อมต่อกับเครือข่ายผู้ให้บริการ</w:t>
            </w:r>
          </w:p>
          <w:p w14:paraId="15A2FC55" w14:textId="77777777" w:rsidR="00A04936" w:rsidRDefault="00A04936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ทดสอบผลลัพธ์การแสดงผลให้มีความแม่นยำ ถูกต้อง และครบถ้วนตามแผนงานที่กำหนด</w:t>
            </w:r>
          </w:p>
          <w:p w14:paraId="037C2CD2" w14:textId="28B6F889" w:rsidR="00A04936" w:rsidRPr="00D61545" w:rsidRDefault="00A04936" w:rsidP="006D27B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จัดทำรายงานผลการทดสอบตลอดทั้งกระบวนการทำงาน</w:t>
            </w:r>
          </w:p>
        </w:tc>
        <w:tc>
          <w:tcPr>
            <w:tcW w:w="2186" w:type="dxa"/>
          </w:tcPr>
          <w:p w14:paraId="46501357" w14:textId="6E6CAE3C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0F61CA82" w14:textId="4D09075F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04936" w:rsidRPr="00D61545" w14:paraId="728E9F11" w14:textId="77777777" w:rsidTr="00F21317">
        <w:trPr>
          <w:trHeight w:val="70"/>
        </w:trPr>
        <w:tc>
          <w:tcPr>
            <w:tcW w:w="448" w:type="dxa"/>
            <w:shd w:val="clear" w:color="auto" w:fill="auto"/>
            <w:noWrap/>
          </w:tcPr>
          <w:p w14:paraId="75B0BDB4" w14:textId="64795299" w:rsidR="00A04936" w:rsidRPr="00D61545" w:rsidRDefault="00A04936" w:rsidP="00A04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186A9A5B" w14:textId="0E696754" w:rsidR="00A04936" w:rsidRPr="00D61545" w:rsidRDefault="00A04936" w:rsidP="00A04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 ประชาสัมพันธ์</w:t>
            </w:r>
          </w:p>
        </w:tc>
        <w:tc>
          <w:tcPr>
            <w:tcW w:w="1134" w:type="dxa"/>
            <w:shd w:val="clear" w:color="auto" w:fill="auto"/>
            <w:noWrap/>
          </w:tcPr>
          <w:p w14:paraId="4CB04131" w14:textId="7CADC6E5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20C1CE1E" w14:textId="31B4470A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4" w:type="dxa"/>
            <w:shd w:val="clear" w:color="auto" w:fill="auto"/>
            <w:noWrap/>
          </w:tcPr>
          <w:p w14:paraId="460D1C28" w14:textId="4F1F7B8F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ก.ค.67</w:t>
            </w:r>
          </w:p>
        </w:tc>
        <w:tc>
          <w:tcPr>
            <w:tcW w:w="1276" w:type="dxa"/>
            <w:shd w:val="clear" w:color="auto" w:fill="auto"/>
            <w:noWrap/>
          </w:tcPr>
          <w:p w14:paraId="7FFDFA67" w14:textId="05D40E78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ส.ค.67</w:t>
            </w:r>
          </w:p>
        </w:tc>
        <w:tc>
          <w:tcPr>
            <w:tcW w:w="3237" w:type="dxa"/>
            <w:shd w:val="clear" w:color="auto" w:fill="auto"/>
            <w:noWrap/>
          </w:tcPr>
          <w:p w14:paraId="4D7C3362" w14:textId="677EB5AD" w:rsidR="00A04936" w:rsidRPr="00D61545" w:rsidRDefault="00F44D95" w:rsidP="00A0493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- </w:t>
            </w:r>
            <w:r w:rsidR="00A04936" w:rsidRPr="006946CF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สื่อสาร เผยแพร่แก่ผู้มีส่วนได้ส่วนเสีย</w:t>
            </w:r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หรือกลุ่มบุคคลที่เกี่ยวข้อง ผ่านช่อง</w:t>
            </w:r>
            <w:r w:rsidR="00B667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proofErr w:type="spellStart"/>
            <w:r w:rsidR="00A049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186" w:type="dxa"/>
          </w:tcPr>
          <w:p w14:paraId="30CC1B15" w14:textId="77777777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</w:tcPr>
          <w:p w14:paraId="2137BE5C" w14:textId="77777777" w:rsidR="00A04936" w:rsidRPr="00D61545" w:rsidRDefault="00A04936" w:rsidP="00A0493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D61545" w14:paraId="2B5A427A" w14:textId="35A2A9BB" w:rsidTr="00F21317">
        <w:trPr>
          <w:trHeight w:val="139"/>
        </w:trPr>
        <w:tc>
          <w:tcPr>
            <w:tcW w:w="448" w:type="dxa"/>
            <w:shd w:val="clear" w:color="auto" w:fill="A8D08D" w:themeFill="accent6" w:themeFillTint="99"/>
            <w:noWrap/>
          </w:tcPr>
          <w:p w14:paraId="73241BFB" w14:textId="13B44E71" w:rsidR="001169C3" w:rsidRPr="00D61545" w:rsidRDefault="00EE58A5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1591" w:type="dxa"/>
            <w:gridSpan w:val="6"/>
            <w:shd w:val="clear" w:color="auto" w:fill="A8D08D" w:themeFill="accent6" w:themeFillTint="99"/>
          </w:tcPr>
          <w:p w14:paraId="4B525515" w14:textId="6118A05E" w:rsidR="001169C3" w:rsidRPr="00D61545" w:rsidRDefault="001169C3" w:rsidP="00FF3D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EE58A5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4.12</w:t>
            </w:r>
            <w:r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ระดับความสำเร็จของการดำเนินงานภารกิจสนับสนุนการขับเคลื่อนยุทธศาสตร์การดูแลสุขภาพ </w:t>
            </w:r>
            <w:r w:rsidR="00FF3D08" w:rsidRPr="00D61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ด้วยเวชศาสตร์วิถีชีวิตและการดูแลสุขภาพแบบองค์รวมประจำปีงบประมาณ พ.ศ. 2567</w:t>
            </w:r>
          </w:p>
        </w:tc>
        <w:tc>
          <w:tcPr>
            <w:tcW w:w="2186" w:type="dxa"/>
            <w:shd w:val="clear" w:color="auto" w:fill="A8D08D" w:themeFill="accent6" w:themeFillTint="99"/>
          </w:tcPr>
          <w:p w14:paraId="28E3199C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6" w:type="dxa"/>
            <w:shd w:val="clear" w:color="auto" w:fill="A8D08D" w:themeFill="accent6" w:themeFillTint="99"/>
          </w:tcPr>
          <w:p w14:paraId="3C562FDE" w14:textId="77777777" w:rsidR="001169C3" w:rsidRPr="00D61545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0D7E9203" w14:textId="489DDAE5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FCC4" w14:textId="545B6EA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8C0" w14:textId="4A529178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ทบทวนวิเคราะห์สถานการณ์การดูแลสุขภาพด้วย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เวชศาสตร์วิถีชีวิตและการดูแลสุขภาพแบบองค์รวม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9DE1" w14:textId="5CA38C66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8B97" w14:textId="094DFCCD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0B4D" w14:textId="0FE7EC7D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74F2" w14:textId="4F682ABC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3804" w14:textId="77B3D3E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49F" w14:textId="41840AA6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6665" w14:textId="77777777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0CE8C559" w14:textId="30DC1D6A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464B" w14:textId="52AFFEA3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96D7" w14:textId="2817FC53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" w:name="_Hlk162271066"/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</w:t>
            </w:r>
            <w:bookmarkStart w:id="2" w:name="_Hlk152766325"/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การขับเคลื่อนการดูแลสุขภาพด้วยเวชศาสตร์วิถีชีวิตและการดูแลสุขภาพแบบองค์รวม กองแผนงาน</w:t>
            </w:r>
            <w:bookmarkEnd w:id="2"/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เดือนหลัง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)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B003" w14:textId="3B37C9A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13C" w14:textId="663EF848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515" w14:textId="18C7D759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321D" w14:textId="459D281B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4333" w14:textId="53EDCF0D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F8FD" w14:textId="0199490B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3491" w14:textId="77777777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28648F1F" w14:textId="372A55F9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AD17" w14:textId="44C89F7C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951" w14:textId="77EE7996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แผนการขับเคลื่อนการดูแลสุขภาพด้วยเวชศาสตร์วิถีชีวิตและการดูแลสุขภาพแบบองค์รวม กองแผนงาน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(รายเดือน)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D9B9" w14:textId="12BB749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B1D" w14:textId="3C73A8EE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40BA" w14:textId="3C248C86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0FE4" w14:textId="612FD74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5C05" w14:textId="18D67D9F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1F7B" w14:textId="7093CA17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0D3E" w14:textId="77777777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59844709" w14:textId="6AD5F0EB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5F25" w14:textId="5F9B43F1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1D7" w14:textId="59DC11B6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(ร่าง) รายงานการดำเนินงานรอบ 6 เดือน (ธ.ค. 66 - พ.ค. 67) งบประมาณจัดสรร งวดที่ 1 เสนอ สสส.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EF4" w14:textId="6AA05AAA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82D0" w14:textId="24C32D03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1393" w14:textId="6EA28C3A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8FBF" w14:textId="6CEA797D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65B4" w14:textId="167E6A5E" w:rsidR="00E26A25" w:rsidRPr="00D61545" w:rsidRDefault="00E26A25" w:rsidP="00E26A2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5C00" w14:textId="70BCBCCE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48B4" w14:textId="77777777" w:rsidR="00E26A25" w:rsidRPr="00D61545" w:rsidRDefault="00E26A25" w:rsidP="00E26A2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524B57F8" w14:textId="77777777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0B56" w14:textId="429625C7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2A4" w14:textId="10E9D3A6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รวบรวมเอกสารขอรับการจัดสรรงบประมาณ งวดที่ 2 และได้รับการจัดสรรงบประมาณจาก สสส. ตามแผนที่กำหนด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7C61" w14:textId="75694245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3B73" w14:textId="62204F65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A88C" w14:textId="0C92B920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มิ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ย.67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C52C" w14:textId="73D4B586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F94F" w14:textId="77777777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1AC0" w14:textId="13A41829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036D" w14:textId="77777777" w:rsidR="00E26A25" w:rsidRPr="00D61545" w:rsidRDefault="00E26A25" w:rsidP="00E26A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48CEDA36" w14:textId="77777777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AA19" w14:textId="15342D2B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553B" w14:textId="616D0349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จัดทำเอกสารการรจัดสรรงบประมาณ งวดที่ 2 ให้แต่ละหน่วยงาน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B3D" w14:textId="2E23E3D5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BC7B" w14:textId="31E833D4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92CC" w14:textId="34191080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มิ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ย.67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8D54" w14:textId="409AD917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949A" w14:textId="77777777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9D8F" w14:textId="193F90F9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209D" w14:textId="77777777" w:rsidR="00E26A25" w:rsidRPr="00D61545" w:rsidRDefault="00E26A25" w:rsidP="00E26A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48713E0A" w14:textId="62841218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B3A8" w14:textId="41CEB07C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FD2A" w14:textId="4BC9C717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จัดทำรายงานผลการให้บริการ 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Health station 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ทั้ง 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4 </w:t>
            </w:r>
            <w:r w:rsidRPr="00D6154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ศูนย์อนามัย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00E8" w14:textId="16E78F54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BD85" w14:textId="4C72586A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46E6" w14:textId="59B6BE9C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A624" w14:textId="52BB5A49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FF06" w14:textId="7071BC8B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AFCE" w14:textId="36A95D26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173B" w14:textId="77777777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26A25" w:rsidRPr="00D61545" w14:paraId="35B6F854" w14:textId="2E031D95" w:rsidTr="00F21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5D50F" w14:textId="3155555F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3" w:name="_Hlk63174995"/>
            <w:r w:rsidRPr="00D615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89B" w14:textId="68D6351E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สรุปผลการติดตาม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แผนการขับเคลื่อนการดูแลสุขภาพด้วยเวชศาสตร์วิถีชีวิตและการดูแลสุขภาพแบบองค์รวม กองแผนงาน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8D913" w14:textId="7CC09BFB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94C8" w14:textId="042CF575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7F32" w14:textId="4BD133FD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D6154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61545">
              <w:rPr>
                <w:rFonts w:ascii="TH SarabunPSK" w:hAnsi="TH SarabunPSK" w:cs="TH SarabunPSK"/>
                <w:sz w:val="30"/>
                <w:szCs w:val="30"/>
                <w:cs/>
              </w:rPr>
              <w:t>ค.67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6007" w14:textId="33C44A60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154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6154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D597" w14:textId="1A3B6B78" w:rsidR="00E26A25" w:rsidRPr="00D61545" w:rsidRDefault="00E26A25" w:rsidP="00E26A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6170" w14:textId="1A675997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กลุ่มพัฒนานโยบายและยุทธศาสตร์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1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AD60" w14:textId="77777777" w:rsidR="00E26A25" w:rsidRPr="00D61545" w:rsidRDefault="00E26A25" w:rsidP="00E26A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bookmarkEnd w:id="3"/>
    </w:tbl>
    <w:p w14:paraId="2DA43F91" w14:textId="77777777" w:rsidR="00C81ECF" w:rsidRPr="00D61545" w:rsidRDefault="00C81ECF" w:rsidP="00CF1D3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1277A71" w14:textId="77777777" w:rsidR="00EF5127" w:rsidRPr="00D61545" w:rsidRDefault="00CF1D32" w:rsidP="00CF1D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61545">
        <w:rPr>
          <w:rFonts w:ascii="TH SarabunPSK" w:hAnsi="TH SarabunPSK" w:cs="TH SarabunPSK"/>
          <w:b/>
          <w:bCs/>
          <w:sz w:val="32"/>
          <w:szCs w:val="40"/>
        </w:rPr>
        <w:t>----------------</w:t>
      </w:r>
      <w:r w:rsidR="00C81ECF" w:rsidRPr="00D61545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</w:t>
      </w:r>
    </w:p>
    <w:p w14:paraId="3290EF95" w14:textId="77777777" w:rsidR="00857C68" w:rsidRPr="00D61545" w:rsidRDefault="00857C68">
      <w:pPr>
        <w:rPr>
          <w:rFonts w:ascii="TH SarabunPSK" w:hAnsi="TH SarabunPSK" w:cs="TH SarabunPSK"/>
          <w:sz w:val="32"/>
          <w:szCs w:val="40"/>
        </w:rPr>
      </w:pPr>
    </w:p>
    <w:p w14:paraId="7D43F93F" w14:textId="77777777" w:rsidR="00857C68" w:rsidRPr="00D61545" w:rsidRDefault="00857C68">
      <w:pPr>
        <w:rPr>
          <w:rFonts w:ascii="TH SarabunPSK" w:hAnsi="TH SarabunPSK" w:cs="TH SarabunPSK"/>
          <w:sz w:val="32"/>
          <w:szCs w:val="40"/>
        </w:rPr>
      </w:pPr>
    </w:p>
    <w:sectPr w:rsidR="00857C68" w:rsidRPr="00D61545" w:rsidSect="009F68BE">
      <w:headerReference w:type="default" r:id="rId7"/>
      <w:pgSz w:w="16838" w:h="11906" w:orient="landscape"/>
      <w:pgMar w:top="709" w:right="1440" w:bottom="851" w:left="1440" w:header="708" w:footer="22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CC7B" w14:textId="77777777" w:rsidR="009B69E4" w:rsidRDefault="009B69E4" w:rsidP="00E652AD">
      <w:pPr>
        <w:spacing w:after="0" w:line="240" w:lineRule="auto"/>
      </w:pPr>
      <w:r>
        <w:separator/>
      </w:r>
    </w:p>
  </w:endnote>
  <w:endnote w:type="continuationSeparator" w:id="0">
    <w:p w14:paraId="7A813F77" w14:textId="77777777" w:rsidR="009B69E4" w:rsidRDefault="009B69E4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9139" w14:textId="77777777" w:rsidR="009B69E4" w:rsidRDefault="009B69E4" w:rsidP="00E652AD">
      <w:pPr>
        <w:spacing w:after="0" w:line="240" w:lineRule="auto"/>
      </w:pPr>
      <w:r>
        <w:separator/>
      </w:r>
    </w:p>
  </w:footnote>
  <w:footnote w:type="continuationSeparator" w:id="0">
    <w:p w14:paraId="6D1C125C" w14:textId="77777777" w:rsidR="009B69E4" w:rsidRDefault="009B69E4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767940"/>
      <w:docPartObj>
        <w:docPartGallery w:val="Page Numbers (Top of Page)"/>
        <w:docPartUnique/>
      </w:docPartObj>
    </w:sdtPr>
    <w:sdtEndPr/>
    <w:sdtContent>
      <w:p w14:paraId="6A2C95F8" w14:textId="32651F50" w:rsidR="00B90D59" w:rsidRDefault="00B90D59">
        <w:pPr>
          <w:pStyle w:val="Header"/>
          <w:jc w:val="center"/>
        </w:pPr>
        <w:r>
          <w:t xml:space="preserve">- </w:t>
        </w:r>
        <w:r w:rsidRPr="009F68B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F68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F68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F68B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F68B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t xml:space="preserve"> -</w:t>
        </w:r>
      </w:p>
    </w:sdtContent>
  </w:sdt>
  <w:p w14:paraId="524106D3" w14:textId="77777777" w:rsidR="00252439" w:rsidRDefault="00252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21CBB"/>
    <w:rsid w:val="00021E2B"/>
    <w:rsid w:val="000721F6"/>
    <w:rsid w:val="00074338"/>
    <w:rsid w:val="00075877"/>
    <w:rsid w:val="00097BF6"/>
    <w:rsid w:val="000A27A2"/>
    <w:rsid w:val="000A3D05"/>
    <w:rsid w:val="000B4406"/>
    <w:rsid w:val="000C0172"/>
    <w:rsid w:val="000C05F0"/>
    <w:rsid w:val="000D2A64"/>
    <w:rsid w:val="000D5426"/>
    <w:rsid w:val="000D705D"/>
    <w:rsid w:val="00107721"/>
    <w:rsid w:val="001143DE"/>
    <w:rsid w:val="001169C3"/>
    <w:rsid w:val="00127FEC"/>
    <w:rsid w:val="00141D03"/>
    <w:rsid w:val="00155990"/>
    <w:rsid w:val="00166E5D"/>
    <w:rsid w:val="001752FC"/>
    <w:rsid w:val="001920AB"/>
    <w:rsid w:val="001B57CB"/>
    <w:rsid w:val="001C3465"/>
    <w:rsid w:val="001E7E0F"/>
    <w:rsid w:val="002065DA"/>
    <w:rsid w:val="00214B2D"/>
    <w:rsid w:val="00224082"/>
    <w:rsid w:val="00247B5F"/>
    <w:rsid w:val="00252439"/>
    <w:rsid w:val="00283BE2"/>
    <w:rsid w:val="00285EBB"/>
    <w:rsid w:val="00287E70"/>
    <w:rsid w:val="002947FC"/>
    <w:rsid w:val="002B0DCD"/>
    <w:rsid w:val="0030050B"/>
    <w:rsid w:val="00306476"/>
    <w:rsid w:val="00325A9D"/>
    <w:rsid w:val="00331939"/>
    <w:rsid w:val="00364852"/>
    <w:rsid w:val="00371360"/>
    <w:rsid w:val="003737B7"/>
    <w:rsid w:val="00383098"/>
    <w:rsid w:val="0039576C"/>
    <w:rsid w:val="003A0B75"/>
    <w:rsid w:val="003A2895"/>
    <w:rsid w:val="003B316E"/>
    <w:rsid w:val="003D13F3"/>
    <w:rsid w:val="003E40B3"/>
    <w:rsid w:val="00405A2D"/>
    <w:rsid w:val="00412F48"/>
    <w:rsid w:val="0045524B"/>
    <w:rsid w:val="00487723"/>
    <w:rsid w:val="004878C2"/>
    <w:rsid w:val="00492443"/>
    <w:rsid w:val="004B3F9B"/>
    <w:rsid w:val="004B6760"/>
    <w:rsid w:val="004E6DC6"/>
    <w:rsid w:val="004E7066"/>
    <w:rsid w:val="00517002"/>
    <w:rsid w:val="00517ABD"/>
    <w:rsid w:val="005470C0"/>
    <w:rsid w:val="00547F72"/>
    <w:rsid w:val="00554392"/>
    <w:rsid w:val="00560880"/>
    <w:rsid w:val="00584CB4"/>
    <w:rsid w:val="00596224"/>
    <w:rsid w:val="005A2B71"/>
    <w:rsid w:val="005B02ED"/>
    <w:rsid w:val="005C4207"/>
    <w:rsid w:val="005D185B"/>
    <w:rsid w:val="005F3A64"/>
    <w:rsid w:val="005F74DC"/>
    <w:rsid w:val="00612C87"/>
    <w:rsid w:val="006335CA"/>
    <w:rsid w:val="0064368E"/>
    <w:rsid w:val="0065248D"/>
    <w:rsid w:val="00652671"/>
    <w:rsid w:val="0065457F"/>
    <w:rsid w:val="00686549"/>
    <w:rsid w:val="006865CD"/>
    <w:rsid w:val="006946CF"/>
    <w:rsid w:val="00694980"/>
    <w:rsid w:val="006A1AA4"/>
    <w:rsid w:val="006A2E52"/>
    <w:rsid w:val="006A753F"/>
    <w:rsid w:val="006B52B4"/>
    <w:rsid w:val="006D27B0"/>
    <w:rsid w:val="006E1D05"/>
    <w:rsid w:val="006E29F4"/>
    <w:rsid w:val="006E6C1C"/>
    <w:rsid w:val="007437AA"/>
    <w:rsid w:val="007962D2"/>
    <w:rsid w:val="007B50E7"/>
    <w:rsid w:val="007B6F85"/>
    <w:rsid w:val="007C5B83"/>
    <w:rsid w:val="007D5440"/>
    <w:rsid w:val="00800D1E"/>
    <w:rsid w:val="00806228"/>
    <w:rsid w:val="00857C68"/>
    <w:rsid w:val="00862101"/>
    <w:rsid w:val="0086436D"/>
    <w:rsid w:val="00872756"/>
    <w:rsid w:val="008A28CC"/>
    <w:rsid w:val="008E2003"/>
    <w:rsid w:val="008E6305"/>
    <w:rsid w:val="00912EA5"/>
    <w:rsid w:val="00916828"/>
    <w:rsid w:val="00926822"/>
    <w:rsid w:val="00935CBF"/>
    <w:rsid w:val="00942D60"/>
    <w:rsid w:val="009470F4"/>
    <w:rsid w:val="00962C4B"/>
    <w:rsid w:val="00973397"/>
    <w:rsid w:val="00975068"/>
    <w:rsid w:val="009833F0"/>
    <w:rsid w:val="0098355D"/>
    <w:rsid w:val="009902F6"/>
    <w:rsid w:val="009944F9"/>
    <w:rsid w:val="009B0825"/>
    <w:rsid w:val="009B69E4"/>
    <w:rsid w:val="009C1531"/>
    <w:rsid w:val="009C2D34"/>
    <w:rsid w:val="009D2EF6"/>
    <w:rsid w:val="009D3747"/>
    <w:rsid w:val="009D3A41"/>
    <w:rsid w:val="009E0470"/>
    <w:rsid w:val="009E5027"/>
    <w:rsid w:val="009F68BE"/>
    <w:rsid w:val="00A04936"/>
    <w:rsid w:val="00A04EF8"/>
    <w:rsid w:val="00A12438"/>
    <w:rsid w:val="00A31E67"/>
    <w:rsid w:val="00A4200C"/>
    <w:rsid w:val="00A95B68"/>
    <w:rsid w:val="00AB783C"/>
    <w:rsid w:val="00AE4BDD"/>
    <w:rsid w:val="00AF6CAC"/>
    <w:rsid w:val="00B13AAC"/>
    <w:rsid w:val="00B164D6"/>
    <w:rsid w:val="00B165C4"/>
    <w:rsid w:val="00B40DD9"/>
    <w:rsid w:val="00B42390"/>
    <w:rsid w:val="00B534F7"/>
    <w:rsid w:val="00B53DE0"/>
    <w:rsid w:val="00B667FD"/>
    <w:rsid w:val="00B67E08"/>
    <w:rsid w:val="00B73553"/>
    <w:rsid w:val="00B8330B"/>
    <w:rsid w:val="00B90D59"/>
    <w:rsid w:val="00B91B1D"/>
    <w:rsid w:val="00BA29F3"/>
    <w:rsid w:val="00BA6884"/>
    <w:rsid w:val="00BD3D2A"/>
    <w:rsid w:val="00BF4A45"/>
    <w:rsid w:val="00C038CA"/>
    <w:rsid w:val="00C10B4F"/>
    <w:rsid w:val="00C20BE4"/>
    <w:rsid w:val="00C23648"/>
    <w:rsid w:val="00C30941"/>
    <w:rsid w:val="00C81ECF"/>
    <w:rsid w:val="00C857FD"/>
    <w:rsid w:val="00C93557"/>
    <w:rsid w:val="00C975D1"/>
    <w:rsid w:val="00CA2A59"/>
    <w:rsid w:val="00CF0C4D"/>
    <w:rsid w:val="00CF1D32"/>
    <w:rsid w:val="00D05E93"/>
    <w:rsid w:val="00D30CC0"/>
    <w:rsid w:val="00D34DB0"/>
    <w:rsid w:val="00D37A6B"/>
    <w:rsid w:val="00D52ABC"/>
    <w:rsid w:val="00D61545"/>
    <w:rsid w:val="00D73E15"/>
    <w:rsid w:val="00D82546"/>
    <w:rsid w:val="00D83403"/>
    <w:rsid w:val="00D83677"/>
    <w:rsid w:val="00D9062E"/>
    <w:rsid w:val="00DA70D3"/>
    <w:rsid w:val="00DB0BC8"/>
    <w:rsid w:val="00DC30D2"/>
    <w:rsid w:val="00DD160B"/>
    <w:rsid w:val="00DE6348"/>
    <w:rsid w:val="00E05384"/>
    <w:rsid w:val="00E14A21"/>
    <w:rsid w:val="00E24985"/>
    <w:rsid w:val="00E259B4"/>
    <w:rsid w:val="00E26A25"/>
    <w:rsid w:val="00E33FC6"/>
    <w:rsid w:val="00E44885"/>
    <w:rsid w:val="00E45911"/>
    <w:rsid w:val="00E47946"/>
    <w:rsid w:val="00E50140"/>
    <w:rsid w:val="00E52638"/>
    <w:rsid w:val="00E62BD5"/>
    <w:rsid w:val="00E652AD"/>
    <w:rsid w:val="00E80EC2"/>
    <w:rsid w:val="00E844CB"/>
    <w:rsid w:val="00E92809"/>
    <w:rsid w:val="00EB053D"/>
    <w:rsid w:val="00EB67FF"/>
    <w:rsid w:val="00EC103C"/>
    <w:rsid w:val="00ED0297"/>
    <w:rsid w:val="00ED4EF0"/>
    <w:rsid w:val="00ED7138"/>
    <w:rsid w:val="00EE4763"/>
    <w:rsid w:val="00EE58A5"/>
    <w:rsid w:val="00EF5127"/>
    <w:rsid w:val="00EF76B9"/>
    <w:rsid w:val="00F06262"/>
    <w:rsid w:val="00F0736D"/>
    <w:rsid w:val="00F21317"/>
    <w:rsid w:val="00F36F32"/>
    <w:rsid w:val="00F41D3E"/>
    <w:rsid w:val="00F44D95"/>
    <w:rsid w:val="00F609D8"/>
    <w:rsid w:val="00F818BB"/>
    <w:rsid w:val="00F83D7B"/>
    <w:rsid w:val="00F873FF"/>
    <w:rsid w:val="00F93E37"/>
    <w:rsid w:val="00FD0074"/>
    <w:rsid w:val="00FE7282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AD"/>
  </w:style>
  <w:style w:type="paragraph" w:styleId="Footer">
    <w:name w:val="footer"/>
    <w:basedOn w:val="Normal"/>
    <w:link w:val="Foot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A82-7836-4F94-9158-196D6BA7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Anamai</cp:lastModifiedBy>
  <cp:revision>8</cp:revision>
  <dcterms:created xsi:type="dcterms:W3CDTF">2024-04-09T02:49:00Z</dcterms:created>
  <dcterms:modified xsi:type="dcterms:W3CDTF">2024-04-09T03:05:00Z</dcterms:modified>
</cp:coreProperties>
</file>