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C" w:rsidRPr="00CC483D" w:rsidRDefault="00804C2C" w:rsidP="00804C2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CC483D">
        <w:rPr>
          <w:rFonts w:ascii="TH SarabunIT๙" w:eastAsia="Times New Roman" w:hAnsi="TH SarabunIT๙" w:cs="TH SarabunIT๙" w:hint="cs"/>
          <w:b/>
          <w:bCs/>
          <w:color w:val="002060"/>
          <w:sz w:val="40"/>
          <w:szCs w:val="40"/>
          <w:cs/>
        </w:rPr>
        <w:t>แบบฟอร์มแผนปฏิบัติการ</w:t>
      </w:r>
      <w:r w:rsidRPr="00CC483D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ด้านสาธารณสุข เพื่อรองรับเขตพัฒนาเศรษฐกิจพิเศษ ระยะ </w:t>
      </w:r>
      <w:r w:rsidRPr="00CC483D">
        <w:rPr>
          <w:rFonts w:ascii="TH SarabunIT๙" w:hAnsi="TH SarabunIT๙" w:cs="TH SarabunIT๙"/>
          <w:b/>
          <w:bCs/>
          <w:color w:val="002060"/>
          <w:sz w:val="40"/>
          <w:szCs w:val="40"/>
        </w:rPr>
        <w:t>4</w:t>
      </w:r>
      <w:r w:rsidRPr="00CC483D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ปีงบประมาณ 2560-256</w:t>
      </w:r>
      <w:r w:rsidRPr="00CC483D">
        <w:rPr>
          <w:rFonts w:ascii="TH SarabunIT๙" w:hAnsi="TH SarabunIT๙" w:cs="TH SarabunIT๙"/>
          <w:b/>
          <w:bCs/>
          <w:color w:val="002060"/>
          <w:sz w:val="40"/>
          <w:szCs w:val="40"/>
        </w:rPr>
        <w:t>3</w:t>
      </w:r>
    </w:p>
    <w:p w:rsidR="00804C2C" w:rsidRPr="00CC483D" w:rsidRDefault="00804C2C" w:rsidP="00804C2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CC483D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หน่วยงาน .................................................................................</w:t>
      </w:r>
    </w:p>
    <w:p w:rsidR="00804C2C" w:rsidRPr="00CC483D" w:rsidRDefault="00804C2C" w:rsidP="00804C2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2060"/>
          <w:sz w:val="16"/>
          <w:szCs w:val="16"/>
        </w:rPr>
      </w:pPr>
    </w:p>
    <w:tbl>
      <w:tblPr>
        <w:tblStyle w:val="a3"/>
        <w:tblW w:w="14459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1276"/>
        <w:gridCol w:w="1275"/>
        <w:gridCol w:w="1276"/>
        <w:gridCol w:w="1276"/>
        <w:gridCol w:w="2126"/>
        <w:gridCol w:w="1276"/>
      </w:tblGrid>
      <w:tr w:rsidR="00804C2C" w:rsidRPr="00CC483D" w:rsidTr="00804C2C">
        <w:trPr>
          <w:tblHeader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bookmarkStart w:id="0" w:name="_GoBack"/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เป้าหมายที่จะดำเนินการ ปีงบประมาณ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804C2C" w:rsidRPr="00CC483D" w:rsidTr="00804C2C">
        <w:trPr>
          <w:trHeight w:val="421"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04C2C" w:rsidRPr="00CC483D" w:rsidRDefault="00804C2C" w:rsidP="005A136A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C2C" w:rsidRPr="00CC483D" w:rsidRDefault="00804C2C" w:rsidP="005A136A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2560</w:t>
            </w:r>
          </w:p>
        </w:tc>
        <w:tc>
          <w:tcPr>
            <w:tcW w:w="1275" w:type="dxa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C2C" w:rsidRPr="00CC483D" w:rsidRDefault="00804C2C" w:rsidP="005A1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C483D">
              <w:rPr>
                <w:rFonts w:ascii="TH SarabunIT๙" w:eastAsia="Times New Roman" w:hAnsi="TH SarabunIT๙" w:cs="TH SarabunIT๙" w:hint="cs"/>
                <w:b/>
                <w:bCs/>
                <w:color w:val="002060"/>
                <w:sz w:val="32"/>
                <w:szCs w:val="32"/>
                <w:cs/>
              </w:rPr>
              <w:t>25</w:t>
            </w:r>
            <w:r w:rsidRPr="00CC483D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63</w:t>
            </w:r>
          </w:p>
        </w:tc>
        <w:tc>
          <w:tcPr>
            <w:tcW w:w="2126" w:type="dxa"/>
            <w:vMerge/>
            <w:shd w:val="clear" w:color="auto" w:fill="auto"/>
          </w:tcPr>
          <w:p w:rsidR="00804C2C" w:rsidRPr="00CC483D" w:rsidRDefault="00804C2C" w:rsidP="005A136A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4C2C" w:rsidRPr="00CC483D" w:rsidRDefault="00804C2C" w:rsidP="005A136A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  <w:bookmarkEnd w:id="0"/>
      <w:tr w:rsidR="00804C2C" w:rsidRPr="00CC483D" w:rsidTr="005A136A">
        <w:tc>
          <w:tcPr>
            <w:tcW w:w="2552" w:type="dxa"/>
            <w:shd w:val="clear" w:color="auto" w:fill="auto"/>
          </w:tcPr>
          <w:p w:rsidR="00804C2C" w:rsidRPr="00CC483D" w:rsidRDefault="00804C2C" w:rsidP="005A13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2060"/>
                <w:sz w:val="28"/>
              </w:rPr>
            </w:pPr>
            <w:r w:rsidRPr="00CC483D">
              <w:rPr>
                <w:rFonts w:ascii="TH SarabunIT๙" w:hAnsi="TH SarabunIT๙" w:cs="TH SarabunIT๙"/>
                <w:color w:val="002060"/>
                <w:sz w:val="28"/>
                <w:cs/>
              </w:rPr>
              <w:t>ยุทธศาสตร์การพัฒนาโครงสร้างพื้นฐานด้านสาธารณสุข และระบบบริการสุขภาพให้สอดคล้องกับปัญหาในเขตพัฒนาเศรษฐกิจพิเศษ</w:t>
            </w:r>
          </w:p>
          <w:p w:rsidR="00804C2C" w:rsidRPr="00CC483D" w:rsidRDefault="00804C2C" w:rsidP="005A136A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1.1…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1.2…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1.3…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1.4…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1.5…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1.6…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1.7…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1.8…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1.9…</w:t>
            </w:r>
          </w:p>
        </w:tc>
        <w:tc>
          <w:tcPr>
            <w:tcW w:w="2268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ind w:right="742"/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</w:tr>
      <w:tr w:rsidR="00804C2C" w:rsidRPr="00CC483D" w:rsidTr="005A136A">
        <w:tc>
          <w:tcPr>
            <w:tcW w:w="2552" w:type="dxa"/>
            <w:shd w:val="clear" w:color="auto" w:fill="auto"/>
          </w:tcPr>
          <w:p w:rsidR="00804C2C" w:rsidRPr="00CC483D" w:rsidRDefault="00804C2C" w:rsidP="005A13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94"/>
              <w:jc w:val="thaiDistribute"/>
              <w:rPr>
                <w:rFonts w:ascii="TH SarabunIT๙" w:hAnsi="TH SarabunIT๙" w:cs="TH SarabunIT๙"/>
                <w:color w:val="002060"/>
                <w:sz w:val="28"/>
              </w:rPr>
            </w:pPr>
            <w:r w:rsidRPr="00CC483D">
              <w:rPr>
                <w:rFonts w:ascii="TH SarabunIT๙" w:hAnsi="TH SarabunIT๙" w:cs="TH SarabunIT๙"/>
                <w:color w:val="002060"/>
                <w:sz w:val="28"/>
                <w:cs/>
              </w:rPr>
              <w:t>ยุทธศาสตร์พัฒนาและสนับสนุนการสร้างเสริมสุขภาพ การควบคุม ป้องกันและเฝ้าระวังโรคและภัยสุขภาพ อนามัยสิ่งแวดล้อม รวมทั้งคุ้มครองผู้บริโภคด้านผลิตภัณฑ์สุขภาพ ในเขตพัฒนาเศรษฐกิจพิเศษ</w:t>
            </w:r>
          </w:p>
          <w:p w:rsidR="00804C2C" w:rsidRPr="00CC483D" w:rsidRDefault="00804C2C" w:rsidP="005A136A">
            <w:pPr>
              <w:pStyle w:val="a4"/>
              <w:ind w:left="176"/>
              <w:jc w:val="thaiDistribute"/>
              <w:rPr>
                <w:rFonts w:ascii="TH SarabunIT๙" w:hAnsi="TH SarabunIT๙" w:cs="TH SarabunIT๙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2.1…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2.2…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2.3…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2.4…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2.5…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2.6…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2.7…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lastRenderedPageBreak/>
              <w:t>2.8…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2.9…</w:t>
            </w:r>
          </w:p>
        </w:tc>
        <w:tc>
          <w:tcPr>
            <w:tcW w:w="2268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</w:tr>
      <w:tr w:rsidR="00804C2C" w:rsidRPr="00CC483D" w:rsidTr="005A136A">
        <w:tc>
          <w:tcPr>
            <w:tcW w:w="2552" w:type="dxa"/>
            <w:shd w:val="clear" w:color="auto" w:fill="auto"/>
          </w:tcPr>
          <w:p w:rsidR="00804C2C" w:rsidRPr="00CC483D" w:rsidRDefault="00804C2C" w:rsidP="005A13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2060"/>
                <w:sz w:val="28"/>
              </w:rPr>
            </w:pPr>
            <w:r w:rsidRPr="00CC483D">
              <w:rPr>
                <w:rFonts w:ascii="TH SarabunIT๙" w:hAnsi="TH SarabunIT๙" w:cs="TH SarabunIT๙"/>
                <w:color w:val="002060"/>
                <w:sz w:val="28"/>
                <w:cs/>
              </w:rPr>
              <w:lastRenderedPageBreak/>
              <w:t>ยุทธศาสตร์พัฒนาระบบการดูแลสุขภาพต่างด้าว ในเขตพัฒนาเศรษฐกิจพิเศษ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3.1…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3.2…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3.3…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3.4…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3.5…</w:t>
            </w:r>
          </w:p>
        </w:tc>
        <w:tc>
          <w:tcPr>
            <w:tcW w:w="2268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</w:tr>
      <w:tr w:rsidR="00804C2C" w:rsidRPr="00CC483D" w:rsidTr="005A136A">
        <w:tc>
          <w:tcPr>
            <w:tcW w:w="2552" w:type="dxa"/>
            <w:shd w:val="clear" w:color="auto" w:fill="auto"/>
          </w:tcPr>
          <w:p w:rsidR="00804C2C" w:rsidRPr="00CC483D" w:rsidRDefault="00804C2C" w:rsidP="005A13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2060"/>
                <w:sz w:val="28"/>
              </w:rPr>
            </w:pPr>
            <w:r w:rsidRPr="00CC483D">
              <w:rPr>
                <w:rFonts w:ascii="TH SarabunIT๙" w:hAnsi="TH SarabunIT๙" w:cs="TH SarabunIT๙"/>
                <w:color w:val="002060"/>
                <w:sz w:val="28"/>
                <w:cs/>
              </w:rPr>
              <w:t>ยุทธศาสตร์การบริหารจัดการด้านสุขภาพ ในเขตพัฒนาเศรษฐกิจพิเศษ</w:t>
            </w:r>
          </w:p>
          <w:p w:rsidR="00804C2C" w:rsidRPr="00CC483D" w:rsidRDefault="00804C2C" w:rsidP="005A136A">
            <w:pPr>
              <w:pStyle w:val="a4"/>
              <w:ind w:left="176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4.1…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4.2…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4.3…</w:t>
            </w:r>
          </w:p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</w:pPr>
            <w:r w:rsidRPr="00CC483D">
              <w:rPr>
                <w:rFonts w:ascii="TH SarabunIT๙" w:eastAsia="Times New Roman" w:hAnsi="TH SarabunIT๙" w:cs="TH SarabunIT๙"/>
                <w:color w:val="002060"/>
                <w:sz w:val="20"/>
                <w:szCs w:val="20"/>
              </w:rPr>
              <w:t>4.4…</w:t>
            </w:r>
          </w:p>
        </w:tc>
        <w:tc>
          <w:tcPr>
            <w:tcW w:w="2268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04C2C" w:rsidRPr="00CC483D" w:rsidRDefault="00804C2C" w:rsidP="005A136A">
            <w:pPr>
              <w:jc w:val="thaiDistribute"/>
              <w:rPr>
                <w:rFonts w:ascii="TH SarabunIT๙" w:eastAsia="Times New Roman" w:hAnsi="TH SarabunIT๙" w:cs="TH SarabunIT๙"/>
                <w:color w:val="002060"/>
                <w:sz w:val="28"/>
                <w:cs/>
              </w:rPr>
            </w:pPr>
          </w:p>
        </w:tc>
      </w:tr>
    </w:tbl>
    <w:p w:rsidR="00804C2C" w:rsidRPr="00CC483D" w:rsidRDefault="00804C2C" w:rsidP="00804C2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2060"/>
          <w:sz w:val="16"/>
          <w:szCs w:val="16"/>
        </w:rPr>
      </w:pPr>
    </w:p>
    <w:p w:rsidR="00804C2C" w:rsidRDefault="00804C2C" w:rsidP="00804C2C"/>
    <w:p w:rsidR="00804C2C" w:rsidRDefault="00804C2C" w:rsidP="00804C2C"/>
    <w:p w:rsidR="00DE47E1" w:rsidRDefault="00DE47E1"/>
    <w:sectPr w:rsidR="00DE47E1" w:rsidSect="0071576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FF7"/>
    <w:multiLevelType w:val="hybridMultilevel"/>
    <w:tmpl w:val="AFCE084A"/>
    <w:lvl w:ilvl="0" w:tplc="B1CA3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8F88676">
      <w:start w:val="1"/>
      <w:numFmt w:val="decimal"/>
      <w:lvlText w:val="%2."/>
      <w:lvlJc w:val="left"/>
      <w:pPr>
        <w:ind w:left="1364" w:hanging="360"/>
      </w:pPr>
      <w:rPr>
        <w:rFonts w:ascii="TH SarabunPSK" w:eastAsiaTheme="minorEastAsia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1582B"/>
    <w:multiLevelType w:val="multilevel"/>
    <w:tmpl w:val="49AE20B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2C"/>
    <w:rsid w:val="00804C2C"/>
    <w:rsid w:val="00D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2015-09-18T03:45:00Z</dcterms:created>
  <dcterms:modified xsi:type="dcterms:W3CDTF">2015-09-18T03:45:00Z</dcterms:modified>
</cp:coreProperties>
</file>